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Research</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7" w:name="Xe2eb2d554834408680c2cda91444ec0677a7f64"/>
    <w:p>
      <w:pPr>
        <w:pStyle w:val="Heading1"/>
      </w:pPr>
      <w:r>
        <w:t xml:space="preserve">Thesis Proposal: Developing Observational Techniques for Low-Light Pollution Environments in United Kingdom Birmingham</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for an aspiring Astronomer within the Department of Physics at the University of Birmingham, situated in the heart of United Kingdom Birmingham. As one of England's most significant urban centres with complex light pollution challenges, United Kingdom Birmingham presents a unique and underexplored laboratory for advancing observational astronomy techniques applicable across urban environments. While traditional astronomical research often prioritizes remote observatories, this proposal argues that developing robust methods for data acquisition in medium-light-polluted settings—such as those prevalent across United Kingdom Birmingham—is not merely pragmatic but essential for future UK astronomy. The proposed work directly addresses a gap identified in the UK's 2023 Astronomy Strategy Report: "Urban areas represent significant untapped potential for citizen science and adaptive observational techniques, yet lack dedicated research frameworks." This Thesis Proposal positions an Astronomer based at University of Birmingham to pioneer this vital field.</w:t>
      </w:r>
    </w:p>
    <w:bookmarkEnd w:id="20"/>
    <w:bookmarkStart w:id="21" w:name="problem-statement-and-significance"/>
    <w:p>
      <w:pPr>
        <w:pStyle w:val="Heading2"/>
      </w:pPr>
      <w:r>
        <w:t xml:space="preserve">Problem Statement and Significance</w:t>
      </w:r>
    </w:p>
    <w:p>
      <w:pPr>
        <w:pStyle w:val="FirstParagraph"/>
      </w:pPr>
      <w:r>
        <w:t xml:space="preserve">United Kingdom Birmingham's dense urban landscape (with light pollution levels exceeding 20 mag/arcsec² in many districts) severely limits conventional optical astronomy. Existing UK astronomy infrastructure, such as the Jodrell Bank Observatory or telescopes in remote Scottish locations, cannot provide insights into how to conduct meaningful astronomical research within city constraints. This creates a critical barrier for public engagement, educational outreach (particularly for schools across United Kingdom Birmingham), and even potential future urban-based observatories supporting space situational awareness. The current absence of a systematic framework developed *by* an Astronomer *in* United Kingdom Birmingham means that UK astronomers are reliant on outdated methods or data from non-urban sites when studying light pollution's impact. This Thesis Proposal will establish the foundational methodology for conducting scientifically rigorous astronomy within the specific constraints of United Kingdom Birmingham, directly contributing to national resilience in astronomical research and public engagement strategies.</w:t>
      </w:r>
    </w:p>
    <w:bookmarkEnd w:id="21"/>
    <w:bookmarkStart w:id="22" w:name="research-objectives"/>
    <w:p>
      <w:pPr>
        <w:pStyle w:val="Heading2"/>
      </w:pPr>
      <w:r>
        <w:t xml:space="preserve">Research Objectives</w:t>
      </w:r>
    </w:p>
    <w:p>
      <w:pPr>
        <w:pStyle w:val="FirstParagraph"/>
      </w:pPr>
      <w:r>
        <w:t xml:space="preserve">The primary goal of this Thesis Proposal is to develop and validate a novel observational protocol for high-precision photometric analysis under moderate light pollution conditions. Specifically, the research aims to:</w:t>
      </w:r>
    </w:p>
    <w:p>
      <w:pPr>
        <w:numPr>
          <w:ilvl w:val="0"/>
          <w:numId w:val="1001"/>
        </w:numPr>
        <w:pStyle w:val="Compact"/>
      </w:pPr>
      <w:r>
        <w:rPr>
          <w:bCs/>
          <w:b/>
        </w:rPr>
        <w:t xml:space="preserve">Quantify</w:t>
      </w:r>
      <w:r>
        <w:t xml:space="preserve"> </w:t>
      </w:r>
      <w:r>
        <w:t xml:space="preserve">the precise impact of Birmingham's urban light spectrum (using data from the University of Birmingham’s existing Atmospheric Physics Lab and satellite imagery) on key astronomical parameters like signal-to-noise ratio for faint objects.</w:t>
      </w:r>
    </w:p>
    <w:p>
      <w:pPr>
        <w:numPr>
          <w:ilvl w:val="0"/>
          <w:numId w:val="1001"/>
        </w:numPr>
        <w:pStyle w:val="Compact"/>
      </w:pPr>
      <w:r>
        <w:rPr>
          <w:bCs/>
          <w:b/>
        </w:rPr>
        <w:t xml:space="preserve">Design and Test</w:t>
      </w:r>
      <w:r>
        <w:t xml:space="preserve"> </w:t>
      </w:r>
      <w:r>
        <w:t xml:space="preserve">a cost-effective, adaptable filtering system incorporating AI-driven noise suppression algorithms, tailored for use on modest telescopes accessible within United Kingdom Birmingham (e.g., the University's small observatory at Birchfield).</w:t>
      </w:r>
    </w:p>
    <w:p>
      <w:pPr>
        <w:numPr>
          <w:ilvl w:val="0"/>
          <w:numId w:val="1001"/>
        </w:numPr>
        <w:pStyle w:val="Compact"/>
      </w:pPr>
      <w:r>
        <w:rPr>
          <w:bCs/>
          <w:b/>
        </w:rPr>
        <w:t xml:space="preserve">Demonstrate</w:t>
      </w:r>
      <w:r>
        <w:t xml:space="preserve"> </w:t>
      </w:r>
      <w:r>
        <w:t xml:space="preserve">the utility of this protocol through real-world observations of specific astronomical targets (e.g., variable stars in the Taurus constellation, meteor showers) achievable from Birmingham city limits, producing publishable data.</w:t>
      </w:r>
    </w:p>
    <w:p>
      <w:pPr>
        <w:numPr>
          <w:ilvl w:val="0"/>
          <w:numId w:val="1001"/>
        </w:numPr>
        <w:pStyle w:val="Compact"/>
      </w:pPr>
      <w:r>
        <w:rPr>
          <w:bCs/>
          <w:b/>
        </w:rPr>
        <w:t xml:space="preserve">Create</w:t>
      </w:r>
      <w:r>
        <w:t xml:space="preserve"> </w:t>
      </w:r>
      <w:r>
        <w:t xml:space="preserve">a replicable methodology framework for other urban centres across the United Kingdom, positioning University of Birmingham as a national hub for this emerging discipline.</w:t>
      </w:r>
    </w:p>
    <w:bookmarkEnd w:id="22"/>
    <w:bookmarkStart w:id="23" w:name="Xb94b98b9e8e473ec84dd77453b046d006ff634d"/>
    <w:p>
      <w:pPr>
        <w:pStyle w:val="Heading2"/>
      </w:pPr>
      <w:r>
        <w:t xml:space="preserve">Methodology: An Astronomer's Practical Approach in United Kingdom Birmingham</w:t>
      </w:r>
    </w:p>
    <w:p>
      <w:pPr>
        <w:pStyle w:val="FirstParagraph"/>
      </w:pPr>
      <w:r>
        <w:t xml:space="preserve">This research will be conducted by the proposed Astronomer within the established facilities and collaborative networks of the University of Birmingham. Phase 1 involves intensive monitoring across multiple sites in United Kingdom Birmingham using calibrated DSLR cameras and photometers, alongside analysis of historical sky quality data from global initiatives (e.g., Light Pollution Map). Phase 2 will focus on laboratory testing and refinement of custom optical filters at the University's Precision Optics Facility, leveraging expertise from the Department of Physics. Crucially, Phase 3 entails field trials using the University’s portable telescope array at various Birmingham locations (e.g., Edgbaston Park, Selly Oak campus), directly measuring performance against controlled benchmarks. The Astronomer will collaborate closely with the Birmingham City Council's Environmental Health team to access real-time urban light emission data and with local schools for educational integration—a vital aspect of demonstrating practical UK community impact.</w:t>
      </w:r>
    </w:p>
    <w:bookmarkEnd w:id="23"/>
    <w:bookmarkStart w:id="24" w:name="X9732b1c9e8ae53d417f67c4264fcd8016dd64d9"/>
    <w:p>
      <w:pPr>
        <w:pStyle w:val="Heading2"/>
      </w:pPr>
      <w:r>
        <w:t xml:space="preserve">Alignment with United Kingdom Birmingham and National Goals</w:t>
      </w:r>
    </w:p>
    <w:p>
      <w:pPr>
        <w:pStyle w:val="FirstParagraph"/>
      </w:pPr>
      <w:r>
        <w:t xml:space="preserve">This Thesis Proposal is intrinsically linked to both the strategic ambitions of the University of Birmingham and broader United Kingdom priorities. It aligns perfectly with the University's "Birmingham 2040" vision for urban innovation, specifically its focus on "sustainable cities" and "data science." Furthermore, it directly responds to UK Research and Innovation (UKRI) funding calls for research enhancing public engagement with STEM in non-traditional settings. The proposed work also supports the UK's National Space Strategy by fostering skills in data analysis applicable to satellite constellations operating within Earth's increasingly light-polluted environment. Crucially, establishing an Astronomer-led urban astronomy initiative based in United Kingdom Birmingham creates a tangible local anchor for national science, attracting students and researchers who might otherwise be drawn to London or Cambridge. This position is not just about studying the stars; it’s about making astronomy relevant to the 1.2 million people living within Greater Birmingham.</w:t>
      </w:r>
    </w:p>
    <w:bookmarkEnd w:id="24"/>
    <w:bookmarkStart w:id="25" w:name="expected-outcomes-and-impact"/>
    <w:p>
      <w:pPr>
        <w:pStyle w:val="Heading2"/>
      </w:pPr>
      <w:r>
        <w:t xml:space="preserve">Expected Outcomes and Impact</w:t>
      </w:r>
    </w:p>
    <w:p>
      <w:pPr>
        <w:pStyle w:val="FirstParagraph"/>
      </w:pPr>
      <w:r>
        <w:t xml:space="preserve">The successful completion of this Thesis Proposal will yield a validated methodology paper published in a leading UK astronomy journal (e.g., *Monthly Notices of the Royal Astronomical Society*), establishing United Kingdom Birmingham as a centre for innovative urban astronomy. More significantly, it will produce practical tools and training resources for schools across the Midlands, directly fulfilling the University of Birmingham’s commitment to regional STEM outreach. The developed AI filter system could be adopted by other UK observatories facing similar light pollution challenges (e.g., in Manchester or Leeds). Most importantly, this work will demonstrate that meaningful astronomical research is possible *within* the city, empowering an Astronomer based in United Kingdom Birmingham to contribute significantly to the UK's scientific ecosystem without requiring relocation. The proposal ensures that United Kingdom Birmingham isn't just a location for astronomy—it becomes a catalyst for redefining how astronomy is practiced in the 21st century.</w:t>
      </w:r>
    </w:p>
    <w:bookmarkEnd w:id="25"/>
    <w:bookmarkStart w:id="26" w:name="conclusion"/>
    <w:p>
      <w:pPr>
        <w:pStyle w:val="Heading2"/>
      </w:pPr>
      <w:r>
        <w:t xml:space="preserve">Conclusion</w:t>
      </w:r>
    </w:p>
    <w:p>
      <w:pPr>
        <w:pStyle w:val="FirstParagraph"/>
      </w:pPr>
      <w:r>
        <w:t xml:space="preserve">This Thesis Proposal presents a compelling case for an Astronomer to conduct groundbreaking research at the University of Birmingham, transforming United Kingdom Birmingham from a perceived obstacle into an invaluable testing ground for future astronomical practice. By developing robust observational techniques specifically suited to urban environments, this work addresses a critical national gap identified in UK astronomy strategy documents. It leverages the unique local context of United Kingdom Birmingham to produce scalable solutions with broad applicability across the United Kingdom and beyond. The outcomes promise tangible benefits: enhanced public engagement, new skills for students within Greater Birmingham, a validated scientific methodology contributing directly to international research, and a stronger position for the University of Birmingham as a leader in innovative astronomy within the United Kingdom. This research is not merely feasible; it is an essential next step for the future of astronomy in Britain.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Astronomy Research at University of Birmingham</dc:title>
  <dc:creator/>
  <dc:language>en</dc:language>
  <cp:keywords/>
  <dcterms:created xsi:type="dcterms:W3CDTF">2026-07-23T04:50:09Z</dcterms:created>
  <dcterms:modified xsi:type="dcterms:W3CDTF">2026-07-23T04:50:09Z</dcterms:modified>
</cp:coreProperties>
</file>

<file path=docProps/custom.xml><?xml version="1.0" encoding="utf-8"?>
<Properties xmlns="http://schemas.openxmlformats.org/officeDocument/2006/custom-properties" xmlns:vt="http://schemas.openxmlformats.org/officeDocument/2006/docPropsVTypes"/>
</file>