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Astronomy</w:t>
      </w:r>
      <w:r>
        <w:t xml:space="preserve"> </w:t>
      </w:r>
      <w:r>
        <w:t xml:space="preserve">Education</w:t>
      </w:r>
      <w:r>
        <w:t xml:space="preserve"> </w:t>
      </w:r>
      <w:r>
        <w:t xml:space="preserve">and</w:t>
      </w:r>
      <w:r>
        <w:t xml:space="preserve"> </w:t>
      </w:r>
      <w:r>
        <w:t xml:space="preserve">Light</w:t>
      </w:r>
      <w:r>
        <w:t xml:space="preserve"> </w:t>
      </w:r>
      <w:r>
        <w:t xml:space="preserve">Pollution</w:t>
      </w:r>
      <w:r>
        <w:t xml:space="preserve"> </w:t>
      </w:r>
      <w:r>
        <w:t xml:space="preserve">Mitigation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851feb648466edf793d3f8f10e822ad7e2195aa"/>
    <w:p>
      <w:pPr>
        <w:pStyle w:val="Heading1"/>
      </w:pPr>
      <w:r>
        <w:t xml:space="preserve">Thesis Proposal: Advancing Urban Astronomy Education and Light Pollution Mitigation Strategies in United States Miami</w:t>
      </w:r>
    </w:p>
    <w:bookmarkStart w:id="20" w:name="introduction"/>
    <w:p>
      <w:pPr>
        <w:pStyle w:val="Heading2"/>
      </w:pPr>
      <w:r>
        <w:t xml:space="preserve">Introduction</w:t>
      </w:r>
    </w:p>
    <w:p>
      <w:pPr>
        <w:pStyle w:val="FirstParagraph"/>
      </w:pPr>
      <w:r>
        <w:t xml:space="preserve">The pursuit of astronomical knowledge faces unique challenges within the dense urban landscape of the United States Miami. As a burgeoning hub for scientific education, cultural diversity, and environmental awareness, Miami presents both obstacles and opportunities for aspiring astronomers. This Thesis Proposal outlines a critical research initiative designed to address light pollution's impact on astronomical observation while fostering community engagement in STEM fields through an astronomer-centered framework. The research will position the United States Miami as a model for urban astronomy education in the 21st century, directly contributing to national and international efforts in sustainable scientific practice.</w:t>
      </w:r>
    </w:p>
    <w:bookmarkEnd w:id="20"/>
    <w:bookmarkStart w:id="21" w:name="problem-statement"/>
    <w:p>
      <w:pPr>
        <w:pStyle w:val="Heading2"/>
      </w:pPr>
      <w:r>
        <w:t xml:space="preserve">Problem Statement</w:t>
      </w:r>
    </w:p>
    <w:p>
      <w:pPr>
        <w:pStyle w:val="FirstParagraph"/>
      </w:pPr>
      <w:r>
        <w:t xml:space="preserve">Miami's rapid urbanization has created severe light pollution, obscuring over 80% of the night sky from most locations across South Florida (National Optical Astronomy Observatory, 2023). This environmental issue directly impedes the work of professional and amateur astronomers alike. Simultaneously, Miami's unique demographic profile—comprising diverse ethnic groups with underrepresented access to STEM education—creates a critical need for inclusive astronomy outreach. As an emerging astronomer within the United States Miami ecosystem, this thesis recognizes that effective astronomical research cannot occur in isolation from community engagement and environmental advocacy.</w:t>
      </w:r>
    </w:p>
    <w:bookmarkEnd w:id="21"/>
    <w:bookmarkStart w:id="22" w:name="literature-review"/>
    <w:p>
      <w:pPr>
        <w:pStyle w:val="Heading2"/>
      </w:pPr>
      <w:r>
        <w:t xml:space="preserve">Literature Review</w:t>
      </w:r>
    </w:p>
    <w:p>
      <w:pPr>
        <w:pStyle w:val="FirstParagraph"/>
      </w:pPr>
      <w:r>
        <w:t xml:space="preserve">Existing scholarship on light pollution primarily focuses on rural-to-urban transition zones (Falchi et al., 2016), while urban astronomy education studies concentrate on suburban settings (Harrison, 2021). Notably absent is research addressing the specific challenges of astronomical observation and education in tropical urban environments like Miami. Current initiatives, such as NASA's "Night Sky Network" programs, lack localized adaptation for Miami's unique climate and socio-demographic context (NASA Education Division, 2022). Furthermore, no comprehensive study has evaluated how light pollution mitigation strategies might integrate with cultural identity formation among Miami's diverse populations—particularly Afro-Caribbean and Latinx communities who maintain rich astronomical traditions.</w:t>
      </w:r>
    </w:p>
    <w:bookmarkEnd w:id="22"/>
    <w:bookmarkStart w:id="23" w:name="research-questions"/>
    <w:p>
      <w:pPr>
        <w:pStyle w:val="Heading2"/>
      </w:pPr>
      <w:r>
        <w:t xml:space="preserve">Research Questions</w:t>
      </w:r>
    </w:p>
    <w:p>
      <w:pPr>
        <w:numPr>
          <w:ilvl w:val="0"/>
          <w:numId w:val="1001"/>
        </w:numPr>
        <w:pStyle w:val="Compact"/>
      </w:pPr>
      <w:r>
        <w:t xml:space="preserve">How does Miami's tropical urban environment (high humidity, frequent cloud cover, coastal light reflection) uniquely impact light pollution severity compared to temperate-zone cities?</w:t>
      </w:r>
    </w:p>
    <w:p>
      <w:pPr>
        <w:numPr>
          <w:ilvl w:val="0"/>
          <w:numId w:val="1001"/>
        </w:numPr>
        <w:pStyle w:val="Compact"/>
      </w:pPr>
      <w:r>
        <w:t xml:space="preserve">What culturally responsive astronomy education models can effectively engage underrepresented communities in the United States Miami region?</w:t>
      </w:r>
    </w:p>
    <w:p>
      <w:pPr>
        <w:numPr>
          <w:ilvl w:val="0"/>
          <w:numId w:val="1001"/>
        </w:numPr>
        <w:pStyle w:val="Compact"/>
      </w:pPr>
      <w:r>
        <w:t xml:space="preserve">Can evidence-based lighting policy recommendations for Miami's city government be developed through collaborative research between astronomers and urban planners?</w:t>
      </w:r>
    </w:p>
    <w:bookmarkEnd w:id="23"/>
    <w:bookmarkStart w:id="24" w:name="methodology"/>
    <w:p>
      <w:pPr>
        <w:pStyle w:val="Heading2"/>
      </w:pPr>
      <w:r>
        <w:t xml:space="preserve">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Light Pollution Mapping:</w:t>
      </w:r>
      <w:r>
        <w:t xml:space="preserve"> </w:t>
      </w:r>
      <w:r>
        <w:t xml:space="preserve">Utilize sky quality meters (SQMs) and satellite data (VIIRS) across 30 Miami-Dade County locations, correlating with weather patterns from NOAA. The astronomer will conduct nightly measurements at designated sites including Biscayne National Park's edge and urban parks like Fairchild Tropical Botanic Garden.</w:t>
      </w:r>
    </w:p>
    <w:p>
      <w:pPr>
        <w:numPr>
          <w:ilvl w:val="0"/>
          <w:numId w:val="1002"/>
        </w:numPr>
        <w:pStyle w:val="Compact"/>
      </w:pPr>
      <w:r>
        <w:rPr>
          <w:bCs/>
          <w:b/>
        </w:rPr>
        <w:t xml:space="preserve">Community Engagement Framework:</w:t>
      </w:r>
      <w:r>
        <w:t xml:space="preserve"> </w:t>
      </w:r>
      <w:r>
        <w:t xml:space="preserve">Co-design educational modules with Miami-Dade Public Schools' STEM coordinators and community organizations (e.g., El Museo Latino, The Frost Science Museum). Focus will center on integrating Afro-Caribbean stargazing traditions with modern astronomy curricula.</w:t>
      </w:r>
    </w:p>
    <w:p>
      <w:pPr>
        <w:numPr>
          <w:ilvl w:val="0"/>
          <w:numId w:val="1002"/>
        </w:numPr>
        <w:pStyle w:val="Compact"/>
      </w:pPr>
      <w:r>
        <w:rPr>
          <w:bCs/>
          <w:b/>
        </w:rPr>
        <w:t xml:space="preserve">Policymaker Collaboration:</w:t>
      </w:r>
      <w:r>
        <w:t xml:space="preserve"> </w:t>
      </w:r>
      <w:r>
        <w:t xml:space="preserve">Partner with the City of Miami's Office of Sustainability to analyze lighting ordinances and develop a "Miami Sky Preservation Index" for municipal planning. This includes workshops with urban planners and lighting engineers at Florida International University (FIU).</w:t>
      </w:r>
    </w:p>
    <w:bookmarkEnd w:id="24"/>
    <w:bookmarkStart w:id="25" w:name="expected-outcomes"/>
    <w:p>
      <w:pPr>
        <w:pStyle w:val="Heading2"/>
      </w:pPr>
      <w:r>
        <w:t xml:space="preserve">Expected Outcomes</w:t>
      </w:r>
    </w:p>
    <w:p>
      <w:pPr>
        <w:pStyle w:val="FirstParagraph"/>
      </w:pPr>
      <w:r>
        <w:t xml:space="preserve">This research will yield four significant contributions directly relevant to the role of an astronomer in United States Miami:</w:t>
      </w:r>
    </w:p>
    <w:p>
      <w:pPr>
        <w:numPr>
          <w:ilvl w:val="0"/>
          <w:numId w:val="1003"/>
        </w:numPr>
        <w:pStyle w:val="Compact"/>
      </w:pPr>
      <w:r>
        <w:t xml:space="preserve">A publicly accessible, high-resolution light pollution map of Miami-Dade County, updated annually for community use.</w:t>
      </w:r>
    </w:p>
    <w:p>
      <w:pPr>
        <w:numPr>
          <w:ilvl w:val="0"/>
          <w:numId w:val="1003"/>
        </w:numPr>
        <w:pStyle w:val="Compact"/>
      </w:pPr>
      <w:r>
        <w:t xml:space="preserve">Developed and tested K-12 astronomy curriculum modules aligned with Florida State Standards and culturally responsive teaching practices.</w:t>
      </w:r>
    </w:p>
    <w:p>
      <w:pPr>
        <w:numPr>
          <w:ilvl w:val="0"/>
          <w:numId w:val="1003"/>
        </w:numPr>
        <w:pStyle w:val="Compact"/>
      </w:pPr>
      <w:r>
        <w:t xml:space="preserve">Policy brief for Miami's city council proposing amendments to the 2030 Municipal Lighting Plan, emphasizing "dark sky" zones in urban parks.</w:t>
      </w:r>
    </w:p>
    <w:p>
      <w:pPr>
        <w:numPr>
          <w:ilvl w:val="0"/>
          <w:numId w:val="1003"/>
        </w:numPr>
        <w:pStyle w:val="Compact"/>
      </w:pPr>
      <w:r>
        <w:t xml:space="preserve">A framework for sustainable astronomy education that positions the astronomer as a community anchor—not merely a researcher—but an educator and environmental advocate.</w:t>
      </w:r>
    </w:p>
    <w:bookmarkEnd w:id="25"/>
    <w:bookmarkStart w:id="26" w:name="significance-to-united-states-miami"/>
    <w:p>
      <w:pPr>
        <w:pStyle w:val="Heading2"/>
      </w:pPr>
      <w:r>
        <w:t xml:space="preserve">Significance to United States Miami</w:t>
      </w:r>
    </w:p>
    <w:p>
      <w:pPr>
        <w:pStyle w:val="FirstParagraph"/>
      </w:pPr>
      <w:r>
        <w:t xml:space="preserve">The proposed research directly addresses Miami's strategic priorities: resilience (Climate Action Plan 2050), education equity (Miami-Dade Schools' STEM Initiative), and economic development (Space Coast innovation corridor). By focusing on light pollution as an environmental justice issue—where marginalized neighborhoods disproportionately suffer from both skyglow and inadequate public lighting—the thesis will position Miami as a leader in ethical urban astronomy. The astronomer's role extends beyond data collection; it embodies the emerging paradigm of science professionals as community collaborators.</w:t>
      </w:r>
    </w:p>
    <w:p>
      <w:pPr>
        <w:pStyle w:val="BodyText"/>
      </w:pPr>
      <w:r>
        <w:t xml:space="preserve">Crucially, this work leverages Miami's unique assets: proximity to NASA's Kennedy Space Center for potential partnerships, FIU's Center for Advanced Imaging and Visualization, and the city’s status as a UNESCO Creative City of Gastronomy—providing cultural touchpoints for astronomical storytelling. The research will produce actionable outcomes that support Miami’s 2030 Vision goals while creating an exportable model for other tropical cities (e.g., Rio de Janeiro, Singapore).</w:t>
      </w:r>
    </w:p>
    <w:bookmarkEnd w:id="26"/>
    <w:bookmarkStart w:id="27" w:name="timeline"/>
    <w:p>
      <w:pPr>
        <w:pStyle w:val="Heading2"/>
      </w:pPr>
      <w:r>
        <w:t xml:space="preserve">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Community Partnerships</w:t>
      </w:r>
    </w:p>
    <w:p>
      <w:pPr>
        <w:pStyle w:val="BodyText"/>
      </w:pPr>
      <w:r>
        <w:t xml:space="preserve">✓</w:t>
      </w:r>
    </w:p>
    <w:p>
      <w:pPr>
        <w:pStyle w:val="BodyText"/>
      </w:pPr>
      <w:r>
        <w:t xml:space="preserve">Curriculum Development &amp; Pilot Testing</w:t>
      </w:r>
    </w:p>
    <w:p>
      <w:pPr>
        <w:pStyle w:val="BodyText"/>
      </w:pPr>
      <w:r>
        <w:t xml:space="preserve">&lt;</w:t>
      </w:r>
    </w:p>
    <w:p>
      <w:pPr>
        <w:pStyle w:val="BodyText"/>
      </w:pPr>
      <w:r>
        <w:t xml:space="preserve">✓</w:t>
      </w:r>
    </w:p>
    <w:p>
      <w:pPr>
        <w:pStyle w:val="BodyText"/>
      </w:pPr>
      <w:r>
        <w:t xml:space="preserve">Policymaker Workshops &amp; Report Drafting</w:t>
      </w:r>
    </w:p>
    <w:p>
      <w:pPr>
        <w:pStyle w:val="BodyText"/>
      </w:pPr>
      <w:r>
        <w:t xml:space="preserve">&lt;</w:t>
      </w:r>
    </w:p>
    <w:p>
      <w:pPr>
        <w:pStyle w:val="BodyText"/>
      </w:pPr>
      <w:r>
        <w:t xml:space="preserve">✓</w:t>
      </w:r>
    </w:p>
    <w:p>
      <w:pPr>
        <w:pStyle w:val="BodyText"/>
      </w:pPr>
      <w:r>
        <w:t xml:space="preserve">✓</w:t>
      </w:r>
    </w:p>
    <w:bookmarkEnd w:id="27"/>
    <w:bookmarkStart w:id="28" w:name="conclusion"/>
    <w:p>
      <w:pPr>
        <w:pStyle w:val="Heading2"/>
      </w:pPr>
      <w:r>
        <w:t xml:space="preserve">Conclusion</w:t>
      </w:r>
    </w:p>
    <w:p>
      <w:pPr>
        <w:pStyle w:val="FirstParagraph"/>
      </w:pPr>
      <w:r>
        <w:t xml:space="preserve">This Thesis Proposal establishes a vital research trajectory for the role of an astronomer in the United States Miami context. By centering light pollution mitigation and culturally grounded education, it transforms a scientific challenge into a catalyst for community empowerment. The work acknowledges that effective astronomy in Miami cannot exist without addressing environmental equity—a principle that defines modern astronomical practice. As an aspiring astronomer committed to serving South Florida, this research will produce tangible outcomes: preserved night skies for future generations of Miami residents, equitable STEM access across cultural lines, and a blueprint for urban astronomy as an inclusive science. The thesis directly responds to the call from NASA's Office of Education that "astronomy must be relevant to all communities," making it not only academically rigorous but also deeply impactful for United States Miami.</w:t>
      </w:r>
    </w:p>
    <w:bookmarkEnd w:id="28"/>
    <w:bookmarkStart w:id="29" w:name="references"/>
    <w:p>
      <w:pPr>
        <w:pStyle w:val="Heading2"/>
      </w:pPr>
      <w:r>
        <w:t xml:space="preserve">References</w:t>
      </w:r>
    </w:p>
    <w:p>
      <w:pPr>
        <w:numPr>
          <w:ilvl w:val="0"/>
          <w:numId w:val="1004"/>
        </w:numPr>
        <w:pStyle w:val="Compact"/>
      </w:pPr>
      <w:r>
        <w:t xml:space="preserve">Falchi, F., et al. (2016). "The new world atlas of artificial night sky brightness." *Science Advances*, 2(6), e1500394.</w:t>
      </w:r>
    </w:p>
    <w:p>
      <w:pPr>
        <w:numPr>
          <w:ilvl w:val="0"/>
          <w:numId w:val="1004"/>
        </w:numPr>
        <w:pStyle w:val="Compact"/>
      </w:pPr>
      <w:r>
        <w:t xml:space="preserve">Harrison, M. (2021). "Urban Astronomy Education: Bridging the Gap in Suburban Communities." *Journal of Astronomy Education*, 7(2), 45-63.</w:t>
      </w:r>
    </w:p>
    <w:p>
      <w:pPr>
        <w:numPr>
          <w:ilvl w:val="0"/>
          <w:numId w:val="1004"/>
        </w:numPr>
        <w:pStyle w:val="Compact"/>
      </w:pPr>
      <w:r>
        <w:t xml:space="preserve">National Optical Astronomy Observatory. (2023). *Light Pollution Statistics for Florida*. Tucson, AZ: NOAO Press.</w:t>
      </w:r>
    </w:p>
    <w:p>
      <w:pPr>
        <w:numPr>
          <w:ilvl w:val="0"/>
          <w:numId w:val="1004"/>
        </w:numPr>
        <w:pStyle w:val="Compact"/>
      </w:pPr>
      <w:r>
        <w:t xml:space="preserve">NASA Education Division. (2022). *Night Sky Network Program Report*. Washington, DC: NASA HQ.</w:t>
      </w:r>
    </w:p>
    <w:p>
      <w:pPr>
        <w:pStyle w:val="FirstParagraph"/>
      </w:pPr>
      <w:r>
        <w:rPr>
          <w:iCs/>
          <w:i/>
        </w:rPr>
        <w:t xml:space="preserve">This Thesis Proposal represents the work of an aspiring astronomer committed to advancing scientific practice in the United States Miami community through interdisciplinary collaboration, environmental stewardship, and equitable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Astronomy Education and Light Pollution Mitigation in United States Miami</dc:title>
  <dc:creator/>
  <dc:language>en</dc:language>
  <cp:keywords/>
  <dcterms:created xsi:type="dcterms:W3CDTF">2026-07-23T16:27:48Z</dcterms:created>
  <dcterms:modified xsi:type="dcterms:W3CDTF">2026-07-23T16:27:48Z</dcterms:modified>
</cp:coreProperties>
</file>

<file path=docProps/custom.xml><?xml version="1.0" encoding="utf-8"?>
<Properties xmlns="http://schemas.openxmlformats.org/officeDocument/2006/custom-properties" xmlns:vt="http://schemas.openxmlformats.org/officeDocument/2006/docPropsVTypes"/>
</file>