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Astronomical</w:t>
      </w:r>
      <w:r>
        <w:t xml:space="preserve"> </w:t>
      </w:r>
      <w:r>
        <w:t xml:space="preserve">Research</w:t>
      </w:r>
      <w:r>
        <w:t xml:space="preserve"> </w:t>
      </w:r>
      <w:r>
        <w:t xml:space="preserve">in</w:t>
      </w:r>
      <w:r>
        <w:t xml:space="preserve"> </w:t>
      </w:r>
      <w:r>
        <w:t xml:space="preserve">Venezuela</w:t>
      </w:r>
      <w:r>
        <w:t xml:space="preserve"> </w:t>
      </w:r>
      <w:r>
        <w:t xml:space="preserve">Caracas</w:t>
      </w:r>
    </w:p>
    <w:bookmarkStart w:id="33" w:name="Xa6ac96607d0b4fafcb45ccaed156895faa682a4"/>
    <w:p>
      <w:pPr>
        <w:pStyle w:val="Heading1"/>
      </w:pPr>
      <w:r>
        <w:t xml:space="preserve">Thesis Proposal: Establishing Sustainable Astronomical Research and Education Frameworks in Venezuela Caracas</w:t>
      </w:r>
    </w:p>
    <w:bookmarkStart w:id="20" w:name="introduction-and-contextual-background"/>
    <w:p>
      <w:pPr>
        <w:pStyle w:val="Heading2"/>
      </w:pPr>
      <w:r>
        <w:t xml:space="preserve">1. Introduction and Contextual Background</w:t>
      </w:r>
    </w:p>
    <w:p>
      <w:pPr>
        <w:pStyle w:val="FirstParagraph"/>
      </w:pPr>
      <w:r>
        <w:t xml:space="preserve">The role of an astronomer in contemporary Venezuela Caracas presents both unique challenges and transformative opportunities. As one of the world's most densely populated urban centers, Caracas faces severe light pollution, which historically has obstructed astronomical observation capabilities. However, Venezuela's strategic equatorial location offers unparalleled access to celestial phenomena visible from the northern hemisphere—making it an ideal site for specific astronomical studies if properly harnessed. This Thesis Proposal outlines a comprehensive framework to position Venezuela as a proactive participant in global astronomy, centered on the critical work of an astronomer operating within Caracas' urban ecosystem. The proposal addresses the urgent need for localized research infrastructure that bridges Venezuela's rich astronomical heritage with modern observational technology.</w:t>
      </w:r>
    </w:p>
    <w:bookmarkEnd w:id="20"/>
    <w:bookmarkStart w:id="21" w:name="problem-statement"/>
    <w:p>
      <w:pPr>
        <w:pStyle w:val="Heading2"/>
      </w:pPr>
      <w:r>
        <w:t xml:space="preserve">2. Problem Statement</w:t>
      </w:r>
    </w:p>
    <w:p>
      <w:pPr>
        <w:pStyle w:val="FirstParagraph"/>
      </w:pPr>
      <w:r>
        <w:t xml:space="preserve">Despite Venezuela's historical contributions to astronomy—including early 19th-century celestial observations at the Caracas Astronomical Observatory—contemporary research has stagnated due to systemic underfunding, limited access to telescopic equipment, and the overwhelming dominance of urban light pollution in Caracas. Current observational efforts are fragmented across isolated academic groups with no unified strategy. This gap impedes Venezuela's participation in international astronomical collaborations and deprives Venezuelan students of hands-on learning opportunities essential for STEM development. As a Thesis Proposal, this project directly confronts these constraints through a locally adaptable model designed specifically for the Venezuela Caracas context.</w:t>
      </w:r>
    </w:p>
    <w:bookmarkEnd w:id="21"/>
    <w:bookmarkStart w:id="22" w:name="research-objectives"/>
    <w:p>
      <w:pPr>
        <w:pStyle w:val="Heading2"/>
      </w:pPr>
      <w:r>
        <w:t xml:space="preserve">3. Research Objectives</w:t>
      </w:r>
    </w:p>
    <w:p>
      <w:pPr>
        <w:numPr>
          <w:ilvl w:val="0"/>
          <w:numId w:val="1001"/>
        </w:numPr>
        <w:pStyle w:val="Compact"/>
      </w:pPr>
      <w:r>
        <w:t xml:space="preserve">To design and implement an urban-friendly astronomical research platform within Caracas using accessible rooftop observatories and low-light-pollution satellite data integration.</w:t>
      </w:r>
    </w:p>
    <w:p>
      <w:pPr>
        <w:numPr>
          <w:ilvl w:val="0"/>
          <w:numId w:val="1001"/>
        </w:numPr>
        <w:pStyle w:val="Compact"/>
      </w:pPr>
      <w:r>
        <w:t xml:space="preserve">To develop culturally relevant astronomy education modules for Venezuelan schools, incorporating Indigenous celestial knowledge systems alongside Western scientific methodologies.</w:t>
      </w:r>
    </w:p>
    <w:p>
      <w:pPr>
        <w:numPr>
          <w:ilvl w:val="0"/>
          <w:numId w:val="1001"/>
        </w:numPr>
        <w:pStyle w:val="Compact"/>
      </w:pPr>
      <w:r>
        <w:t xml:space="preserve">To establish Venezuela's first public-facing digital astronomy archive, focusing on equatorial phenomena such as planetary transits and meteor showers observable from Caracas' latitude (10°N).</w:t>
      </w:r>
    </w:p>
    <w:p>
      <w:pPr>
        <w:numPr>
          <w:ilvl w:val="0"/>
          <w:numId w:val="1001"/>
        </w:numPr>
        <w:pStyle w:val="Compact"/>
      </w:pPr>
      <w:r>
        <w:t xml:space="preserve">To train a new cohort of Venezuelan astronomers through practical research apprenticeships at the National University of Venezuela.</w:t>
      </w:r>
    </w:p>
    <w:bookmarkEnd w:id="22"/>
    <w:bookmarkStart w:id="26" w:name="methodology"/>
    <w:p>
      <w:pPr>
        <w:pStyle w:val="Heading2"/>
      </w:pPr>
      <w:r>
        <w:t xml:space="preserve">4. Methodology</w:t>
      </w:r>
    </w:p>
    <w:p>
      <w:pPr>
        <w:pStyle w:val="FirstParagraph"/>
      </w:pPr>
      <w:r>
        <w:t xml:space="preserve">This Thesis Proposal employs a mixed-methods approach tailored to Venezuela Caracas' urban constraints:</w:t>
      </w:r>
    </w:p>
    <w:bookmarkStart w:id="23" w:name="urban-observatory-deployment"/>
    <w:p>
      <w:pPr>
        <w:pStyle w:val="Heading3"/>
      </w:pPr>
      <w:r>
        <w:t xml:space="preserve">4.1 Urban Observatory Deployment</w:t>
      </w:r>
    </w:p>
    <w:p>
      <w:pPr>
        <w:pStyle w:val="FirstParagraph"/>
      </w:pPr>
      <w:r>
        <w:t xml:space="preserve">The primary methodology involves converting university rooftops in Caracas (e.g., Universidad Central de Venezuela) into micro-observatories using affordable, high-sensitivity DSLR cameras and AI-powered light-pollution filtering software. This approach bypasses the need for remote dark-sky sites while leveraging Caracas' unique equatorial position for continuous monitoring of celestial events like the Perseid meteor shower (visible year-round from Venezuela).</w:t>
      </w:r>
    </w:p>
    <w:bookmarkEnd w:id="23"/>
    <w:bookmarkStart w:id="24" w:name="community-driven-curriculum-development"/>
    <w:p>
      <w:pPr>
        <w:pStyle w:val="Heading3"/>
      </w:pPr>
      <w:r>
        <w:t xml:space="preserve">4.2 Community-Driven Curriculum Development</w:t>
      </w:r>
    </w:p>
    <w:p>
      <w:pPr>
        <w:pStyle w:val="FirstParagraph"/>
      </w:pPr>
      <w:r>
        <w:t xml:space="preserve">In collaboration with Caracas public schools, the astronomer will co-design educational materials integrating Venezuelan cultural astronomy—such as the Aymara "Star Road" navigation traditions and Andean constellations—to increase local engagement. This addresses a critical gap where international curricula often ignore regional cosmological knowledge.</w:t>
      </w:r>
    </w:p>
    <w:bookmarkEnd w:id="24"/>
    <w:bookmarkStart w:id="25" w:name="data-integration-with-global-networks"/>
    <w:p>
      <w:pPr>
        <w:pStyle w:val="Heading3"/>
      </w:pPr>
      <w:r>
        <w:t xml:space="preserve">4.3 Data Integration with Global Networks</w:t>
      </w:r>
    </w:p>
    <w:p>
      <w:pPr>
        <w:pStyle w:val="FirstParagraph"/>
      </w:pPr>
      <w:r>
        <w:t xml:space="preserve">The project will partner with global initiatives like the International Astronomical Union's "Astronomy for Development" program to contribute Caracas-based observational data to international databases, transforming urban limitations into a unique research asset.</w:t>
      </w:r>
    </w:p>
    <w:bookmarkEnd w:id="25"/>
    <w:bookmarkEnd w:id="26"/>
    <w:bookmarkStart w:id="27" w:name="significance-of-the-thesis-proposal"/>
    <w:p>
      <w:pPr>
        <w:pStyle w:val="Heading2"/>
      </w:pPr>
      <w:r>
        <w:t xml:space="preserve">5. Significance of the Thesis Proposal</w:t>
      </w:r>
    </w:p>
    <w:p>
      <w:pPr>
        <w:pStyle w:val="FirstParagraph"/>
      </w:pPr>
      <w:r>
        <w:t xml:space="preserve">This Thesis Proposal holds profound significance for Venezuela Caracas. First, it directly addresses the nation's urgent need for sustainable STEM investment: by 2030, Venezuela requires 40% more science graduates to meet UN Sustainable Development Goals (SDG 4), yet astronomy education remains nearly absent from secondary curricula. Second, the project positions an astronomer in Caracas not as a passive observer of global research but as an active contributor—providing real-time data on equatorial phenomena that international observatories cannot access due to latitude constraints. Third, it creates tangible infrastructure (the rooftop observatory network) requiring no new land acquisition or relocation from Venezuela's densely populated urban core.</w:t>
      </w:r>
    </w:p>
    <w:bookmarkEnd w:id="27"/>
    <w:bookmarkStart w:id="28" w:name="expected-outcomes-and-contribution"/>
    <w:p>
      <w:pPr>
        <w:pStyle w:val="Heading2"/>
      </w:pPr>
      <w:r>
        <w:t xml:space="preserve">6. Expected Outcomes and Contribution</w:t>
      </w:r>
    </w:p>
    <w:p>
      <w:pPr>
        <w:pStyle w:val="FirstParagraph"/>
      </w:pPr>
      <w:r>
        <w:t xml:space="preserve">The Thesis Proposal anticipates three transformative outcomes:</w:t>
      </w:r>
    </w:p>
    <w:p>
      <w:pPr>
        <w:numPr>
          <w:ilvl w:val="0"/>
          <w:numId w:val="1002"/>
        </w:numPr>
        <w:pStyle w:val="Compact"/>
      </w:pPr>
      <w:r>
        <w:rPr>
          <w:bCs/>
          <w:b/>
        </w:rPr>
        <w:t xml:space="preserve">Operational Urban Observatory Network:</w:t>
      </w:r>
      <w:r>
        <w:t xml:space="preserve"> </w:t>
      </w:r>
      <w:r>
        <w:t xml:space="preserve">By Year 3, a fully functional cluster of 5 university rooftop observatories across Caracas, generating continuous data on celestial events for global research databases.</w:t>
      </w:r>
    </w:p>
    <w:p>
      <w:pPr>
        <w:numPr>
          <w:ilvl w:val="0"/>
          <w:numId w:val="1002"/>
        </w:numPr>
        <w:pStyle w:val="Compact"/>
      </w:pPr>
      <w:r>
        <w:rPr>
          <w:bCs/>
          <w:b/>
        </w:rPr>
        <w:t xml:space="preserve">Culturally Grounded Education Toolkit:</w:t>
      </w:r>
      <w:r>
        <w:t xml:space="preserve"> </w:t>
      </w:r>
      <w:r>
        <w:t xml:space="preserve">A free digital resource bank for Venezuelan educators featuring bilingual (Spanish/Indigenous languages) materials on local astronomical phenomena.</w:t>
      </w:r>
    </w:p>
    <w:p>
      <w:pPr>
        <w:numPr>
          <w:ilvl w:val="0"/>
          <w:numId w:val="1002"/>
        </w:numPr>
        <w:pStyle w:val="Compact"/>
      </w:pPr>
      <w:r>
        <w:rPr>
          <w:bCs/>
          <w:b/>
        </w:rPr>
        <w:t xml:space="preserve">Human Capital Development:</w:t>
      </w:r>
      <w:r>
        <w:t xml:space="preserve"> </w:t>
      </w:r>
      <w:r>
        <w:t xml:space="preserve">Training of 30+ Venezuelan students as certified astronomy technicians, with a target 70% employment rate in STEM fields within Venezuela Caracas.</w:t>
      </w:r>
    </w:p>
    <w:p>
      <w:pPr>
        <w:pStyle w:val="FirstParagraph"/>
      </w:pPr>
      <w:r>
        <w:t xml:space="preserve">These outcomes will establish Venezuela as a model for "urban astronomy" development, directly countering the brain drain that has affected Venezuelan scientists since the early 2010s. The thesis will contribute original research on light-pollution mitigation strategies for megacities—addressing a global challenge with particular relevance to other equatorial metropolises like Nairobi and Singapore.</w:t>
      </w:r>
    </w:p>
    <w:bookmarkEnd w:id="28"/>
    <w:bookmarkStart w:id="29" w:name="implementation-timeline-3-year-framework"/>
    <w:p>
      <w:pPr>
        <w:pStyle w:val="Heading2"/>
      </w:pPr>
      <w:r>
        <w:t xml:space="preserve">7. Implementation Timeline (3-Year Framework)</w:t>
      </w:r>
    </w:p>
    <w:p>
      <w:pPr>
        <w:pStyle w:val="FirstParagraph"/>
      </w:pPr>
      <w:r>
        <w:t xml:space="preserve">Year</w:t>
      </w:r>
    </w:p>
    <w:p>
      <w:pPr>
        <w:pStyle w:val="BodyText"/>
      </w:pPr>
      <w:r>
        <w:t xml:space="preserve">Key Activities</w:t>
      </w:r>
    </w:p>
    <w:p>
      <w:pPr>
        <w:pStyle w:val="BodyText"/>
      </w:pPr>
      <w:r>
        <w:t xml:space="preserve">Year 1</w:t>
      </w:r>
    </w:p>
    <w:p>
      <w:pPr>
        <w:pStyle w:val="BodyText"/>
      </w:pPr>
      <w:r>
        <w:t xml:space="preserve">Lightscape assessment of Caracas; Curriculum co-creation with Caracas schools; Rooftop observatory pilot setup at UCV.</w:t>
      </w:r>
    </w:p>
    <w:p>
      <w:pPr>
        <w:pStyle w:val="BodyText"/>
      </w:pPr>
      <w:r>
        <w:t xml:space="preserve">Year 2</w:t>
      </w:r>
    </w:p>
    <w:p>
      <w:pPr>
        <w:pStyle w:val="BodyText"/>
      </w:pPr>
      <w:r>
        <w:t xml:space="preserve">National teacher training workshops (Caracas-focused); Data collection on equatorial celestial events; Publication of first Venezuela-specific astronomical atlas.</w:t>
      </w:r>
    </w:p>
    <w:p>
      <w:pPr>
        <w:pStyle w:val="BodyText"/>
      </w:pPr>
      <w:r>
        <w:t xml:space="preserve">Year 3</w:t>
      </w:r>
    </w:p>
    <w:bookmarkEnd w:id="29"/>
    <w:bookmarkStart w:id="30" w:name="resource-requirements"/>
    <w:p>
      <w:pPr>
        <w:pStyle w:val="Heading2"/>
      </w:pPr>
      <w:r>
        <w:t xml:space="preserve">8. Resource Requirements</w:t>
      </w:r>
    </w:p>
    <w:p>
      <w:pPr>
        <w:pStyle w:val="FirstParagraph"/>
      </w:pPr>
      <w:r>
        <w:t xml:space="preserve">The Thesis Proposal requires minimal infrastructure investment compared to traditional observatory models. Critical resources include:</w:t>
      </w:r>
    </w:p>
    <w:p>
      <w:pPr>
        <w:numPr>
          <w:ilvl w:val="0"/>
          <w:numId w:val="1003"/>
        </w:numPr>
        <w:pStyle w:val="Compact"/>
      </w:pPr>
      <w:r>
        <w:rPr>
          <w:bCs/>
          <w:b/>
        </w:rPr>
        <w:t xml:space="preserve">Equipment:</w:t>
      </w:r>
      <w:r>
        <w:t xml:space="preserve"> </w:t>
      </w:r>
      <w:r>
        <w:t xml:space="preserve">5 refurbished DSLR cameras, AI software licenses (estimated $15,000)</w:t>
      </w:r>
    </w:p>
    <w:p>
      <w:pPr>
        <w:numPr>
          <w:ilvl w:val="0"/>
          <w:numId w:val="1003"/>
        </w:numPr>
        <w:pStyle w:val="Compact"/>
      </w:pPr>
      <w:r>
        <w:rPr>
          <w:bCs/>
          <w:b/>
        </w:rPr>
        <w:t xml:space="preserve">Partnerships:</w:t>
      </w:r>
      <w:r>
        <w:t xml:space="preserve"> </w:t>
      </w:r>
      <w:r>
        <w:t xml:space="preserve">MOUs with Universidad Central de Venezuela and Venezuela’s Ministry of Science</w:t>
      </w:r>
    </w:p>
    <w:p>
      <w:pPr>
        <w:numPr>
          <w:ilvl w:val="0"/>
          <w:numId w:val="1003"/>
        </w:numPr>
        <w:pStyle w:val="Compact"/>
      </w:pPr>
      <w:r>
        <w:rPr>
          <w:bCs/>
          <w:b/>
        </w:rPr>
        <w:t xml:space="preserve">Funding:</w:t>
      </w:r>
      <w:r>
        <w:t xml:space="preserve">$75,000 over 3 years (covers personnel, equipment, and community workshops)</w:t>
      </w:r>
    </w:p>
    <w:bookmarkEnd w:id="30"/>
    <w:bookmarkStart w:id="31" w:name="conclusion"/>
    <w:p>
      <w:pPr>
        <w:pStyle w:val="Heading2"/>
      </w:pPr>
      <w:r>
        <w:t xml:space="preserve">9. Conclusion</w:t>
      </w:r>
    </w:p>
    <w:p>
      <w:pPr>
        <w:pStyle w:val="FirstParagraph"/>
      </w:pPr>
      <w:r>
        <w:t xml:space="preserve">This Thesis Proposal reimagines the role of an astronomer in Venezuela Caracas from a niche academic pursuit to a catalyst for national scientific empowerment. By embedding research within the urban landscape rather than fleeing it, we transform Caracas' light pollution challenge into a research advantage through innovative technology and cultural integration. The project directly aligns with Venezuela's national science policy goals while addressing UN SDG 9 (Industry, Innovation, and Infrastructure) and SDG 4 (Quality Education). As an astronomer operating in Venezuela Caracas, the researcher will not merely conduct observations but actively build a sustainable framework for future generations—proving that meaningful astronomical contribution is possible even within the world's most challenging urban environments. This Thesis Proposal thus stands as both a practical academic blueprint and a symbolic step toward reclaiming Venezuela’s place in humanity’s cosmic narrative.</w:t>
      </w:r>
    </w:p>
    <w:bookmarkEnd w:id="31"/>
    <w:bookmarkStart w:id="32" w:name="word-count-876"/>
    <w:p>
      <w:pPr>
        <w:pStyle w:val="Heading2"/>
      </w:pPr>
      <w:r>
        <w:t xml:space="preserve">Word Count: 876</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Astronomical Research in Venezuela Caracas</dc:title>
  <dc:creator/>
  <dc:language>en</dc:language>
  <cp:keywords/>
  <dcterms:created xsi:type="dcterms:W3CDTF">2026-07-23T04:52:23Z</dcterms:created>
  <dcterms:modified xsi:type="dcterms:W3CDTF">2026-07-23T04:52:23Z</dcterms:modified>
</cp:coreProperties>
</file>

<file path=docProps/custom.xml><?xml version="1.0" encoding="utf-8"?>
<Properties xmlns="http://schemas.openxmlformats.org/officeDocument/2006/custom-properties" xmlns:vt="http://schemas.openxmlformats.org/officeDocument/2006/docPropsVTypes"/>
</file>