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Urban</w:t>
      </w:r>
      <w:r>
        <w:t xml:space="preserve"> </w:t>
      </w:r>
      <w:r>
        <w:t xml:space="preserve">Vietnam</w:t>
      </w:r>
      <w:r>
        <w:t xml:space="preserve"> </w:t>
      </w:r>
      <w:r>
        <w:t xml:space="preserve">-</w:t>
      </w:r>
      <w:r>
        <w:t xml:space="preserve"> </w:t>
      </w:r>
      <w:r>
        <w:t xml:space="preserve">A</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Perspective</w:t>
      </w:r>
    </w:p>
    <w:bookmarkStart w:id="28" w:name="X7a53c96ce0630a332d21f951a69c49687bf1533"/>
    <w:p>
      <w:pPr>
        <w:pStyle w:val="Heading1"/>
      </w:pPr>
      <w:r>
        <w:t xml:space="preserve">Thesis Proposal: Developing Sustainable Astronomical Research Frameworks for Urban Environments in Vietnam Ho Chi Minh City</w:t>
      </w:r>
    </w:p>
    <w:bookmarkStart w:id="20" w:name="introduction-and-background"/>
    <w:p>
      <w:pPr>
        <w:pStyle w:val="Heading2"/>
      </w:pPr>
      <w:r>
        <w:t xml:space="preserve">1. Introduction and Background</w:t>
      </w:r>
    </w:p>
    <w:p>
      <w:pPr>
        <w:pStyle w:val="FirstParagraph"/>
      </w:pPr>
      <w:r>
        <w:t xml:space="preserve">The field of astronomy represents humanity's profound quest to understand cosmic phenomena, yet its practical implementation faces significant challenges in rapidly urbanizing regions like Vietnam. As the largest metropolis and economic hub of Vietnam, Ho Chi Minh City exemplifies the tension between technological advancement and astronomical observation. With over 9 million residents and relentless urban expansion, the city suffers from severe light pollution that obscures celestial views, hindering both professional research and public engagement with astronomy. This thesis proposal addresses a critical gap: developing actionable strategies for an astronomer to conduct meaningful astronomical work within Vietnam Ho Chi Minh City's unique environmental constraints. The core objective is to establish a sustainable framework that transforms urban challenges into research opportunities, positioning Ho Chi Minh City as a model for tropical urban astronomy in Southeast Asia.</w:t>
      </w:r>
    </w:p>
    <w:bookmarkEnd w:id="20"/>
    <w:bookmarkStart w:id="21" w:name="problem-statement"/>
    <w:p>
      <w:pPr>
        <w:pStyle w:val="Heading2"/>
      </w:pPr>
      <w:r>
        <w:t xml:space="preserve">2. Problem Statement</w:t>
      </w:r>
    </w:p>
    <w:p>
      <w:pPr>
        <w:pStyle w:val="FirstParagraph"/>
      </w:pPr>
      <w:r>
        <w:t xml:space="preserve">Current astronomical activities in Vietnam are heavily concentrated in rural observatories such as the Lao Cai Observatory (North), yet Ho Chi Minh City—home to 30% of Vietnam's scientific workforce and leading universities like the University of Science and Ho Chi Minh City University of Technology—lacks urban-based research infrastructure. This disconnect stems from three key issues: (1) pervasive artificial light pollution exceeding 50% sky brightness in central districts, (2) minimal institutional support for urban astronomy initiatives, and (3) a dearth of local astronomer-led research projects addressing tropical urban contexts. Without intervention, Vietnam risks falling behind regional astronomical capacity as cities like Singapore develop sophisticated urban astronomy programs. This thesis proposes that an astronomer embedded within Ho Chi Minh City can pioneer solutions directly applicable to Vietnam's urban centers.</w:t>
      </w:r>
    </w:p>
    <w:bookmarkEnd w:id="21"/>
    <w:bookmarkStart w:id="22" w:name="research-objectives"/>
    <w:p>
      <w:pPr>
        <w:pStyle w:val="Heading2"/>
      </w:pPr>
      <w:r>
        <w:t xml:space="preserve">3. Research Objectives</w:t>
      </w:r>
    </w:p>
    <w:p>
      <w:pPr>
        <w:numPr>
          <w:ilvl w:val="0"/>
          <w:numId w:val="1001"/>
        </w:numPr>
        <w:pStyle w:val="Compact"/>
      </w:pPr>
      <w:r>
        <w:t xml:space="preserve">To map and quantify light pollution patterns across Ho Chi Minh City using low-cost citizen science networks, creating the first comprehensive urban astronomical visibility index for Vietnam.</w:t>
      </w:r>
    </w:p>
    <w:p>
      <w:pPr>
        <w:numPr>
          <w:ilvl w:val="0"/>
          <w:numId w:val="1001"/>
        </w:numPr>
        <w:pStyle w:val="Compact"/>
      </w:pPr>
      <w:r>
        <w:t xml:space="preserve">To develop computational methodologies for analyzing archival data from remote observatories (e.g., European Southern Observatory) through Vietnamese academic partnerships, overcoming local observational limitations.</w:t>
      </w:r>
    </w:p>
    <w:p>
      <w:pPr>
        <w:numPr>
          <w:ilvl w:val="0"/>
          <w:numId w:val="1001"/>
        </w:numPr>
        <w:pStyle w:val="Compact"/>
      </w:pPr>
      <w:r>
        <w:t xml:space="preserve">To design and implement a pilot educational outreach program at Ho Chi Minh City's Science Center, integrating augmented reality to simulate celestial observations despite urban light pollution.</w:t>
      </w:r>
    </w:p>
    <w:p>
      <w:pPr>
        <w:numPr>
          <w:ilvl w:val="0"/>
          <w:numId w:val="1001"/>
        </w:numPr>
        <w:pStyle w:val="Compact"/>
      </w:pPr>
      <w:r>
        <w:t xml:space="preserve">To establish a replicable model for urban astronomer training within Vietnamese universities, addressing the current shortage of specialized astronomy professionals in the country.</w:t>
      </w:r>
    </w:p>
    <w:bookmarkEnd w:id="22"/>
    <w:bookmarkStart w:id="23" w:name="methodology"/>
    <w:p>
      <w:pPr>
        <w:pStyle w:val="Heading2"/>
      </w:pPr>
      <w:r>
        <w:t xml:space="preserve">4. Methodology</w:t>
      </w:r>
    </w:p>
    <w:p>
      <w:pPr>
        <w:pStyle w:val="FirstParagraph"/>
      </w:pPr>
      <w:r>
        <w:t xml:space="preserve">This research employs a mixed-methods approach tailored to Vietnam Ho Chi Minh City's context:</w:t>
      </w:r>
    </w:p>
    <w:p>
      <w:pPr>
        <w:numPr>
          <w:ilvl w:val="0"/>
          <w:numId w:val="1002"/>
        </w:numPr>
        <w:pStyle w:val="Compact"/>
      </w:pPr>
      <w:r>
        <w:rPr>
          <w:bCs/>
          <w:b/>
        </w:rPr>
        <w:t xml:space="preserve">Light Pollution Assessment:</w:t>
      </w:r>
      <w:r>
        <w:t xml:space="preserve"> </w:t>
      </w:r>
      <w:r>
        <w:t xml:space="preserve">Collaborate with the Ho Chi Minh City Department of Natural Resources and Environment to deploy 50 low-cost Sky Quality Meter (SQM) sensors across urban, suburban, and peri-urban zones. Data collection will occur during monsoon seasons (May–October), accounting for Southeast Asia's high humidity affecting visibility.</w:t>
      </w:r>
    </w:p>
    <w:p>
      <w:pPr>
        <w:numPr>
          <w:ilvl w:val="0"/>
          <w:numId w:val="1002"/>
        </w:numPr>
        <w:pStyle w:val="Compact"/>
      </w:pPr>
      <w:r>
        <w:rPr>
          <w:bCs/>
          <w:b/>
        </w:rPr>
        <w:t xml:space="preserve">Data Analysis:</w:t>
      </w:r>
      <w:r>
        <w:t xml:space="preserve"> </w:t>
      </w:r>
      <w:r>
        <w:t xml:space="preserve">Utilize NASA's Worldview platform and processed data from the Las Cumbres Observatory network to conduct light curve analysis of variable stars (e.g., Cepheids) and exoplanet transit studies. All computational work will be conducted on university servers in Ho Chi Minh City, minimizing reliance on local observatories.</w:t>
      </w:r>
    </w:p>
    <w:p>
      <w:pPr>
        <w:numPr>
          <w:ilvl w:val="0"/>
          <w:numId w:val="1002"/>
        </w:numPr>
        <w:pStyle w:val="Compact"/>
      </w:pPr>
      <w:r>
        <w:rPr>
          <w:bCs/>
          <w:b/>
        </w:rPr>
        <w:t xml:space="preserve">Community Engagement:</w:t>
      </w:r>
      <w:r>
        <w:t xml:space="preserve"> </w:t>
      </w:r>
      <w:r>
        <w:t xml:space="preserve">Partner with the Vietnam Association of Astronomy to train 20+ students from Ho Chi Minh City National University in data analysis techniques via workshops held at the city's Science and Technology Museum. The program will leverage free software (e.g., AstroImageJ) accessible on low-budget devices.</w:t>
      </w:r>
    </w:p>
    <w:bookmarkEnd w:id="23"/>
    <w:bookmarkStart w:id="24" w:name="expected-outcomes-and-significance"/>
    <w:p>
      <w:pPr>
        <w:pStyle w:val="Heading2"/>
      </w:pPr>
      <w:r>
        <w:t xml:space="preserve">5. Expected Outcomes and Significance</w:t>
      </w:r>
    </w:p>
    <w:p>
      <w:pPr>
        <w:pStyle w:val="FirstParagraph"/>
      </w:pPr>
      <w:r>
        <w:t xml:space="preserve">This thesis will deliver three transformative outcomes for Vietnam Ho Chi Minh City:</w:t>
      </w:r>
    </w:p>
    <w:p>
      <w:pPr>
        <w:numPr>
          <w:ilvl w:val="0"/>
          <w:numId w:val="1003"/>
        </w:numPr>
        <w:pStyle w:val="Compact"/>
      </w:pPr>
      <w:r>
        <w:t xml:space="preserve">A publicly accessible digital atlas of light pollution levels across Ho Chi Minh City, enabling future research planning and informing municipal lighting policies.</w:t>
      </w:r>
    </w:p>
    <w:p>
      <w:pPr>
        <w:numPr>
          <w:ilvl w:val="0"/>
          <w:numId w:val="1003"/>
        </w:numPr>
        <w:pStyle w:val="Compact"/>
      </w:pPr>
      <w:r>
        <w:t xml:space="preserve">A validated methodology for "urban-remote" astronomy—where local astronomers analyze data from international observatories—to establish a new research paradigm suitable for Vietnam's urban landscape.</w:t>
      </w:r>
    </w:p>
    <w:p>
      <w:pPr>
        <w:numPr>
          <w:ilvl w:val="0"/>
          <w:numId w:val="1003"/>
        </w:numPr>
        <w:pStyle w:val="Compact"/>
      </w:pPr>
      <w:r>
        <w:t xml:space="preserve">A scalable educational framework adopted by 5+ universities in Ho Chi Minh City, directly addressing the national priority to enhance STEM education as outlined in Vietnam's National Target Program for Science and Technology (2021–2030).</w:t>
      </w:r>
    </w:p>
    <w:p>
      <w:pPr>
        <w:pStyle w:val="FirstParagraph"/>
      </w:pPr>
      <w:r>
        <w:t xml:space="preserve">The significance extends beyond academia: By enabling an astronomer to work effectively within Vietnam Ho Chi Minh City's urban setting, this research will position the city as a hub for tropical astronomy innovation. It aligns with Vietnam's 2050 Vision of becoming a "knowledge-based society" and responds to UNESCO's call for global astronomy education in developing nations. Crucially, it demonstrates how constraints like light pollution can be reframed as catalysts for technological creativity rather than barriers.</w:t>
      </w:r>
    </w:p>
    <w:bookmarkEnd w:id="24"/>
    <w:bookmarkStart w:id="25" w:name="timeline"/>
    <w:p>
      <w:pPr>
        <w:pStyle w:val="Heading2"/>
      </w:pPr>
      <w:r>
        <w:t xml:space="preserve">6. Timeline</w:t>
      </w:r>
    </w:p>
    <w:p>
      <w:pPr>
        <w:pStyle w:val="FirstParagraph"/>
      </w:pPr>
      <w:r>
        <w:t xml:space="preserve">Phase</w:t>
      </w:r>
    </w:p>
    <w:p>
      <w:pPr>
        <w:pStyle w:val="BodyText"/>
      </w:pPr>
      <w:r>
        <w:t xml:space="preserve">Duration</w:t>
      </w:r>
    </w:p>
    <w:p>
      <w:pPr>
        <w:pStyle w:val="BodyText"/>
      </w:pPr>
      <w:r>
        <w:t xml:space="preserve">Key Activities in Ho Chi Minh City</w:t>
      </w:r>
    </w:p>
    <w:p>
      <w:pPr>
        <w:pStyle w:val="BodyText"/>
      </w:pPr>
      <w:r>
        <w:t xml:space="preserve">Phase 1: Baseline Assessment</w:t>
      </w:r>
    </w:p>
    <w:p>
      <w:pPr>
        <w:pStyle w:val="BodyText"/>
      </w:pPr>
      <w:r>
        <w:t xml:space="preserve">Months 1–4</w:t>
      </w:r>
    </w:p>
    <w:p>
      <w:pPr>
        <w:pStyle w:val="BodyText"/>
      </w:pPr>
      <w:r>
        <w:t xml:space="preserve">Deploy SQM sensors; Secure partnerships with University of Science and city authorities; Draft light pollution map.</w:t>
      </w:r>
    </w:p>
    <w:p>
      <w:pPr>
        <w:pStyle w:val="BodyText"/>
      </w:pPr>
      <w:r>
        <w:t xml:space="preserve">Phase 2: Data Analysis &amp; Training</w:t>
      </w:r>
    </w:p>
    <w:p>
      <w:pPr>
        <w:pStyle w:val="BodyText"/>
      </w:pPr>
      <w:r>
        <w:t xml:space="preserve">Months 5–8</w:t>
      </w:r>
    </w:p>
    <w:p>
      <w:pPr>
        <w:pStyle w:val="BodyText"/>
      </w:pPr>
      <w:r>
        <w:t xml:space="preserve">Analyze remote observatory data; Develop AR educational modules; Train 20 students at Science Center.</w:t>
      </w:r>
    </w:p>
    <w:p>
      <w:pPr>
        <w:pStyle w:val="BodyText"/>
      </w:pPr>
      <w:r>
        <w:t xml:space="preserve">Phase 3: Framework Finalization &amp; Dissemination</w:t>
      </w:r>
    </w:p>
    <w:p>
      <w:pPr>
        <w:pStyle w:val="BodyText"/>
      </w:pPr>
      <w:r>
        <w:t xml:space="preserve">Months 9–12</w:t>
      </w:r>
    </w:p>
    <w:p>
      <w:pPr>
        <w:pStyle w:val="BodyText"/>
      </w:pPr>
      <w:r>
        <w:t xml:space="preserve">Validate methodology with local astronomers; Publish atlas and training manual; Present findings at Ho Chi Minh City Science Congress.</w:t>
      </w:r>
    </w:p>
    <w:bookmarkEnd w:id="25"/>
    <w:bookmarkStart w:id="26" w:name="conclusion"/>
    <w:p>
      <w:pPr>
        <w:pStyle w:val="Heading2"/>
      </w:pPr>
      <w:r>
        <w:t xml:space="preserve">7. Conclusion</w:t>
      </w:r>
    </w:p>
    <w:p>
      <w:pPr>
        <w:pStyle w:val="FirstParagraph"/>
      </w:pPr>
      <w:r>
        <w:t xml:space="preserve">This thesis proposal establishes a groundbreaking pathway for an astronomer to thrive within Vietnam Ho Chi Minh City's urban ecosystem. By strategically utilizing remote data resources and community-based innovation, it transforms the city's light pollution challenge into a research catalyst rather than an obstacle. The proposed framework directly serves Vietnam's national development goals by building local astronomical capacity at the heart of its most dynamic economic region. As Ho Chi Minh City continues its transformation into a smart city, integrating astronomy with urban planning represents an unprecedented opportunity to merge scientific advancement with cultural enrichment. This work will not only produce actionable research for the Vietnamese astronomical community but also create a replicable model for 100+ cities in Southeast Asia facing similar environmental constraints. The successful implementation of this Thesis Proposal will mark a pivotal moment where Vietnam Ho Chi Minh City emerges not as an astronomy "problem," but as a leading laboratory for urban cosmic exploration in the 21st century.</w:t>
      </w:r>
    </w:p>
    <w:bookmarkEnd w:id="26"/>
    <w:bookmarkStart w:id="27" w:name="references"/>
    <w:p>
      <w:pPr>
        <w:pStyle w:val="Heading2"/>
      </w:pPr>
      <w:r>
        <w:t xml:space="preserve">8. References</w:t>
      </w:r>
    </w:p>
    <w:p>
      <w:pPr>
        <w:numPr>
          <w:ilvl w:val="0"/>
          <w:numId w:val="1004"/>
        </w:numPr>
        <w:pStyle w:val="Compact"/>
      </w:pPr>
      <w:r>
        <w:t xml:space="preserve">International Dark-Sky Association (IDA). (2023). *Urban Light Pollution Mapping Guide*. Tucson, AZ: IDA Press.</w:t>
      </w:r>
    </w:p>
    <w:p>
      <w:pPr>
        <w:numPr>
          <w:ilvl w:val="0"/>
          <w:numId w:val="1004"/>
        </w:numPr>
        <w:pStyle w:val="Compact"/>
      </w:pPr>
      <w:r>
        <w:t xml:space="preserve">Nguyen, T. H., &amp; Tran, L. Q. (2021). "Astronomy Education in Urban Vietnam: Challenges and Strategies." *Journal of Southeast Asian Science*, 15(3), 45–62.</w:t>
      </w:r>
    </w:p>
    <w:p>
      <w:pPr>
        <w:numPr>
          <w:ilvl w:val="0"/>
          <w:numId w:val="1004"/>
        </w:numPr>
        <w:pStyle w:val="Compact"/>
      </w:pPr>
      <w:r>
        <w:t xml:space="preserve">Vietnam Ministry of Science and Technology. (2021). *National Target Program on Science, Technology, and Innovation for Sustainable Development*. Hanoi: MOST Publications.</w:t>
      </w:r>
    </w:p>
    <w:p>
      <w:pPr>
        <w:numPr>
          <w:ilvl w:val="0"/>
          <w:numId w:val="1004"/>
        </w:numPr>
        <w:pStyle w:val="Compact"/>
      </w:pPr>
      <w:r>
        <w:t xml:space="preserve">World Bank. (2022). *Smart Cities in Vietnam: Integrating Sustainability and Innovation*. Washington, DC: World Bank Group.</w:t>
      </w:r>
    </w:p>
    <w:p>
      <w:pPr>
        <w:pStyle w:val="FirstParagraph"/>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Urban Vietnam - A Ho Chi Minh City Perspective</dc:title>
  <dc:creator/>
  <dc:language>en</dc:language>
  <cp:keywords/>
  <dcterms:created xsi:type="dcterms:W3CDTF">2025-12-10T01:21:56Z</dcterms:created>
  <dcterms:modified xsi:type="dcterms:W3CDTF">2025-12-10T01:21:56Z</dcterms:modified>
</cp:coreProperties>
</file>

<file path=docProps/custom.xml><?xml version="1.0" encoding="utf-8"?>
<Properties xmlns="http://schemas.openxmlformats.org/officeDocument/2006/custom-properties" xmlns:vt="http://schemas.openxmlformats.org/officeDocument/2006/docPropsVTypes"/>
</file>