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Impact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f66deacc21953354713439e1d5c6d2c61e722b"/>
    <w:p>
      <w:pPr>
        <w:pStyle w:val="Heading1"/>
      </w:pPr>
      <w:r>
        <w:t xml:space="preserve">Thesis Proposal: Strengthening Auditor Effectiveness and Regulatory Compliance in the Economic Hub of Ivory Coast Abidjan</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 Auditor within the evolving financial landscape of Ivory Coast, with specific emphasis on Abidjan as the nation's economic capital and administrative center. The study addresses urgent gaps in understanding how local Auditors navigate complex regulatory frameworks, combat corruption risks, and deliver value in a rapidly modernizing African economy. By examining current practices, challenges faced by Auditors in Abidjan's business environment, and potential enhancements to professional standards, this research aims to propose actionable strategies for elevating audit quality and stakeholder trust. The findings will significantly contribute to academic discourse on auditing in emerging markets while providing practical guidance for regulators (such as the Ivorian National Audit Office and Ministry of Finance), professional bodies (e.g., ICAO - Institut du Contrôleur des Comptes de Côte d’Ivoire), and private sector entities operating within Ivory Coast Abidjan.</w:t>
      </w:r>
    </w:p>
    <w:bookmarkEnd w:id="20"/>
    <w:bookmarkStart w:id="21" w:name="Xcbabac69969a76193f35cf564228b3d0f463bf2"/>
    <w:p>
      <w:pPr>
        <w:pStyle w:val="Heading2"/>
      </w:pPr>
      <w:r>
        <w:t xml:space="preserve">1. Introduction: The Strategic Imperative of Auditing in Ivory Coast Abidjan</w:t>
      </w:r>
    </w:p>
    <w:p>
      <w:pPr>
        <w:pStyle w:val="FirstParagraph"/>
      </w:pPr>
      <w:r>
        <w:t xml:space="preserve">Ivory Coast (Côte d'Ivoire) has established itself as a pivotal economic engine for West Africa, with Abidjan serving as its vibrant commercial and financial nerve center. The city hosts major multinational corporations, burgeoning SMEs, key financial institutions (including the Central Bank of West African States - BCEAO branch), and significant government operations. In this dynamic context, the role of the Auditor is paramount for ensuring transparency, accountability, and investor confidence – cornerstones for sustaining growth and attracting foreign direct investment. However, despite Ivory Coast's economic progress, challenges persist in audit quality due to evolving regulatory demands (post-2021 accounting law reforms), persistent corruption risks identified by Transparency International (ranked 136th globally in 2023), and the need for Auditors to operate effectively within both Francophone legal traditions and international standards. This Thesis Proposal directly confronts these realities, positioning the Auditor not merely as a compliance checker but as a strategic partner in Ivory Coast's sustainable development journey within Abidjan.</w:t>
      </w:r>
    </w:p>
    <w:bookmarkEnd w:id="21"/>
    <w:bookmarkStart w:id="22" w:name="problem-statement"/>
    <w:p>
      <w:pPr>
        <w:pStyle w:val="Heading2"/>
      </w:pPr>
      <w:r>
        <w:t xml:space="preserve">2. Problem Statement</w:t>
      </w:r>
    </w:p>
    <w:p>
      <w:pPr>
        <w:pStyle w:val="FirstParagraph"/>
      </w:pPr>
      <w:r>
        <w:t xml:space="preserve">Current evidence suggests that while Auditors in Ivory Coast Abidjan are increasingly mandated to adhere to international standards (e.g., ISA, IFRS), significant gaps exist in their practical implementation and perceived effectiveness. Key issues include: (1) Inconsistent application of auditing standards across firms, particularly within the informal sector and smaller enterprises prevalent in Abidjan; (2) Limited capacity among some Auditors to handle complex financial instruments and fraud detection relevant to Ivory Coast's specific market dynamics; (3) Regulatory fragmentation between national bodies like the Commissariat aux Sociétés et à la Prévention de la Fraude (CSPF) and regional frameworks like WAEMU, creating ambiguity for the Auditor; (4) The perceived gap between academic training for Auditors in Ivorian institutions and the practical demands of real-world audits in a high-growth, sometimes volatile environment. These challenges undermine audit reliability, potentially deterring investment and hindering Ivory Coast's aspirations as a regional leader. This research seeks to systematically investigate these issues within the specific context of Abidjan.</w:t>
      </w:r>
    </w:p>
    <w:bookmarkEnd w:id="22"/>
    <w:bookmarkStart w:id="23" w:name="research-objectives"/>
    <w:p>
      <w:pPr>
        <w:pStyle w:val="Heading2"/>
      </w:pPr>
      <w:r>
        <w:t xml:space="preserve">3. Research Objectives</w:t>
      </w:r>
    </w:p>
    <w:p>
      <w:pPr>
        <w:pStyle w:val="FirstParagraph"/>
      </w:pPr>
      <w:r>
        <w:t xml:space="preserve">The primary aim of this Thesis Proposal is to develop a robust framework for enhancing Auditor effectiveness in Ivory Coast Abidjan. Specific objectives include:</w:t>
      </w:r>
    </w:p>
    <w:p>
      <w:pPr>
        <w:numPr>
          <w:ilvl w:val="0"/>
          <w:numId w:val="1001"/>
        </w:numPr>
        <w:pStyle w:val="Compact"/>
      </w:pPr>
      <w:r>
        <w:t xml:space="preserve">To conduct a critical analysis of the current regulatory and professional standards governing Auditors within Ivory Coast, particularly focusing on their implementation challenges in Abidjan's business ecosystem.</w:t>
      </w:r>
    </w:p>
    <w:p>
      <w:pPr>
        <w:numPr>
          <w:ilvl w:val="0"/>
          <w:numId w:val="1001"/>
        </w:numPr>
        <w:pStyle w:val="Compact"/>
      </w:pPr>
      <w:r>
        <w:t xml:space="preserve">To identify key operational challenges faced by Auditors (e.g., fraud risks, access to information, technology adoption) through empirical data collected from firms and Auditor practitioners across diverse sectors in Abidjan.</w:t>
      </w:r>
    </w:p>
    <w:p>
      <w:pPr>
        <w:numPr>
          <w:ilvl w:val="0"/>
          <w:numId w:val="1001"/>
        </w:numPr>
        <w:pStyle w:val="Compact"/>
      </w:pPr>
      <w:r>
        <w:t xml:space="preserve">To assess the perceived value of the Auditor role among key stakeholders (businesses, investors, regulators) in Abidjan and correlate this with audit quality indicators.</w:t>
      </w:r>
    </w:p>
    <w:p>
      <w:pPr>
        <w:numPr>
          <w:ilvl w:val="0"/>
          <w:numId w:val="1001"/>
        </w:numPr>
        <w:pStyle w:val="Compact"/>
      </w:pPr>
      <w:r>
        <w:t xml:space="preserve">To propose context-specific recommendations for capacity building, regulatory harmonization (aligning national practices with WAEMU/Ifrs), and professional development to elevate the Audit function's contribution to economic stability in Ivory Coast Abidjan.</w:t>
      </w:r>
    </w:p>
    <w:bookmarkEnd w:id="23"/>
    <w:bookmarkStart w:id="24" w:name="X2ef8f6b425988a8326a0f3d80ebd1d609fb1c97"/>
    <w:p>
      <w:pPr>
        <w:pStyle w:val="Heading2"/>
      </w:pPr>
      <w:r>
        <w:t xml:space="preserve">4. Literature Review: Gaps and Contextual Relevance</w:t>
      </w:r>
    </w:p>
    <w:p>
      <w:pPr>
        <w:pStyle w:val="FirstParagraph"/>
      </w:pPr>
      <w:r>
        <w:t xml:space="preserve">While extensive literature exists on auditing in developed economies, research specifically focused on the Auditor's role within the unique socio-economic and regulatory milieu of West Africa, particularly Ivory Coast Abidjan, is scarce. Existing studies often generalize across the continent or focus on post-conflict recovery rather than high-growth emerging markets like Côte d'Ivoire. This Thesis Proposal directly addresses this gap by grounding its analysis in Abidjan's specific realities: its status as a WAEMU hub, the influence of French civil law traditions on accounting practices, and the rapid digitalization trends transforming financial reporting. It will critically engage with frameworks for audit quality (e.g., DeAngelo's model), studies on corruption in African public finance (e.g., by Ntim et al.), and recent analyses of auditing challenges in Francophone Africa to build a contextually relevant theoretical foundation.</w:t>
      </w:r>
    </w:p>
    <w:bookmarkEnd w:id="24"/>
    <w:bookmarkStart w:id="25" w:name="methodology"/>
    <w:p>
      <w:pPr>
        <w:pStyle w:val="Heading2"/>
      </w:pPr>
      <w:r>
        <w:t xml:space="preserve">5. Methodology</w:t>
      </w:r>
    </w:p>
    <w:p>
      <w:pPr>
        <w:pStyle w:val="FirstParagraph"/>
      </w:pPr>
      <w:r>
        <w:t xml:space="preserve">This research will employ a mixed-methods approach to ensure comprehensive insights:</w:t>
      </w:r>
    </w:p>
    <w:p>
      <w:pPr>
        <w:numPr>
          <w:ilvl w:val="0"/>
          <w:numId w:val="1002"/>
        </w:numPr>
        <w:pStyle w:val="Compact"/>
      </w:pPr>
      <w:r>
        <w:rPr>
          <w:bCs/>
          <w:b/>
        </w:rPr>
        <w:t xml:space="preserve">Qualitative Phase:</w:t>
      </w:r>
      <w:r>
        <w:t xml:space="preserve"> </w:t>
      </w:r>
      <w:r>
        <w:t xml:space="preserve">In-depth, semi-structured interviews with 15-20 key informants (senior Auditors from Big 4 and local firms in Abidjan, representatives from CSPF, Ministry of Finance, BCEAO Abidjan branch) to explore challenges and perceptions.</w:t>
      </w:r>
    </w:p>
    <w:p>
      <w:pPr>
        <w:numPr>
          <w:ilvl w:val="0"/>
          <w:numId w:val="1002"/>
        </w:numPr>
        <w:pStyle w:val="Compact"/>
      </w:pPr>
      <w:r>
        <w:rPr>
          <w:bCs/>
          <w:b/>
        </w:rPr>
        <w:t xml:space="preserve">Quantitative Phase:</w:t>
      </w:r>
      <w:r>
        <w:t xml:space="preserve"> </w:t>
      </w:r>
      <w:r>
        <w:t xml:space="preserve">A structured survey distributed to 150+ businesses (spanning manufacturing, agribusiness - a key Ivory Coast sector - finance, and services) based in Abidjan, assessing their experiences with Auditors and perceived audit quality.</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correlations between Auditor practices, regulatory environment, and business outcomes.</w:t>
      </w:r>
    </w:p>
    <w:bookmarkEnd w:id="25"/>
    <w:bookmarkStart w:id="26" w:name="significance-of-the-study"/>
    <w:p>
      <w:pPr>
        <w:pStyle w:val="Heading2"/>
      </w:pPr>
      <w:r>
        <w:t xml:space="preserve">6. Significance of the Study</w:t>
      </w:r>
    </w:p>
    <w:p>
      <w:pPr>
        <w:pStyle w:val="FirstParagraph"/>
      </w:pPr>
      <w:r>
        <w:t xml:space="preserve">This Thesis Proposal holds significant relevance for Ivory Coast Abidjan:</w:t>
      </w:r>
    </w:p>
    <w:p>
      <w:pPr>
        <w:numPr>
          <w:ilvl w:val="0"/>
          <w:numId w:val="1003"/>
        </w:numPr>
        <w:pStyle w:val="Compact"/>
      </w:pPr>
      <w:r>
        <w:rPr>
          <w:bCs/>
          <w:b/>
        </w:rPr>
        <w:t xml:space="preserve">For Regulators (CSPF, Ministry of Finance):</w:t>
      </w:r>
      <w:r>
        <w:t xml:space="preserve"> </w:t>
      </w:r>
      <w:r>
        <w:t xml:space="preserve">Provides empirical evidence to inform targeted policy reforms and enhanced supervision protocols for Auditors, improving national financial governance.</w:t>
      </w:r>
    </w:p>
    <w:p>
      <w:pPr>
        <w:numPr>
          <w:ilvl w:val="0"/>
          <w:numId w:val="1003"/>
        </w:numPr>
        <w:pStyle w:val="Compact"/>
      </w:pPr>
      <w:r>
        <w:rPr>
          <w:bCs/>
          <w:b/>
        </w:rPr>
        <w:t xml:space="preserve">For Professional Bodies (ICAO):</w:t>
      </w:r>
      <w:r>
        <w:t xml:space="preserve"> </w:t>
      </w:r>
      <w:r>
        <w:t xml:space="preserve">Offers data-driven insights for curriculum development and continuing professional education programs tailored to the Abidjan market's needs.</w:t>
      </w:r>
    </w:p>
    <w:p>
      <w:pPr>
        <w:numPr>
          <w:ilvl w:val="0"/>
          <w:numId w:val="1003"/>
        </w:numPr>
        <w:pStyle w:val="Compact"/>
      </w:pPr>
      <w:r>
        <w:rPr>
          <w:bCs/>
          <w:b/>
        </w:rPr>
        <w:t xml:space="preserve">For Businesses in Abidjan:</w:t>
      </w:r>
      <w:r>
        <w:t xml:space="preserve"> </w:t>
      </w:r>
      <w:r>
        <w:t xml:space="preserve">Aims to clarify expectations of a high-quality Auditor, potentially leading to more effective financial reporting and better-informed decision-making.</w:t>
      </w:r>
    </w:p>
    <w:p>
      <w:pPr>
        <w:numPr>
          <w:ilvl w:val="0"/>
          <w:numId w:val="1003"/>
        </w:numPr>
        <w:pStyle w:val="Compact"/>
      </w:pPr>
      <w:r>
        <w:rPr>
          <w:bCs/>
          <w:b/>
        </w:rPr>
        <w:t xml:space="preserve">For Academia &amp; International Community:</w:t>
      </w:r>
      <w:r>
        <w:t xml:space="preserve"> </w:t>
      </w:r>
      <w:r>
        <w:t xml:space="preserve">Contributes vital empirical knowledge on auditing in a critical but understudied emerging market context, enriching global literature on professional services development in Africa.</w:t>
      </w:r>
    </w:p>
    <w:bookmarkEnd w:id="26"/>
    <w:bookmarkStart w:id="27" w:name="conclusion"/>
    <w:p>
      <w:pPr>
        <w:pStyle w:val="Heading2"/>
      </w:pPr>
      <w:r>
        <w:t xml:space="preserve">7. Conclusion</w:t>
      </w:r>
    </w:p>
    <w:p>
      <w:pPr>
        <w:pStyle w:val="FirstParagraph"/>
      </w:pPr>
      <w:r>
        <w:t xml:space="preserve">The Auditor serves as a vital guardian of financial integrity within the economic engine of Ivory Coast Abidjan. This Thesis Proposal presents a timely and necessary investigation into the current state, challenges, and future potential of the Auditor profession in this pivotal West African city. By moving beyond generic auditing theory to address the concrete realities faced by Auditors operating within Ivory Coast's specific regulatory framework and Abidjan's dynamic business environment, this research promises tangible contributions. It is anticipated that the findings will catalyze meaningful improvements in audit quality, ultimately supporting stronger financial markets, increased investor confidence, and a more transparent foundation for Ivory Coast Abidjan's continued economic prosperity. This study is not merely an academic exercise but a practical step towards reinforcing the critical role of the Auditor in shaping Ivory Coast's economic future.</w:t>
      </w:r>
    </w:p>
    <w:bookmarkEnd w:id="27"/>
    <w:bookmarkStart w:id="28" w:name="estimated-word-count-950"/>
    <w:p>
      <w:pPr>
        <w:pStyle w:val="Heading2"/>
      </w:pPr>
      <w:r>
        <w:t xml:space="preserve">8. Estimated Word Count: 950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and Impact in Ivory Coast Abidjan</dc:title>
  <dc:creator/>
  <dc:language>en</dc:language>
  <cp:keywords/>
  <dcterms:created xsi:type="dcterms:W3CDTF">2026-09-25T21:19:39Z</dcterms:created>
  <dcterms:modified xsi:type="dcterms:W3CDTF">2026-09-25T21:19:39Z</dcterms:modified>
</cp:coreProperties>
</file>

<file path=docProps/custom.xml><?xml version="1.0" encoding="utf-8"?>
<Properties xmlns="http://schemas.openxmlformats.org/officeDocument/2006/custom-properties" xmlns:vt="http://schemas.openxmlformats.org/officeDocument/2006/docPropsVTypes"/>
</file>