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Auditor</w:t>
      </w:r>
      <w:r>
        <w:t xml:space="preserve"> </w:t>
      </w:r>
      <w:r>
        <w:t xml:space="preserve">Accountability</w:t>
      </w:r>
      <w:r>
        <w:t xml:space="preserve"> </w:t>
      </w:r>
      <w:r>
        <w:t xml:space="preserve">Frameworks</w:t>
      </w:r>
      <w:r>
        <w:t xml:space="preserve"> </w:t>
      </w:r>
      <w:r>
        <w:t xml:space="preserve">in</w:t>
      </w:r>
      <w:r>
        <w:t xml:space="preserve"> </w:t>
      </w:r>
      <w:r>
        <w:t xml:space="preserve">Nigeria's</w:t>
      </w:r>
      <w:r>
        <w:t xml:space="preserve"> </w:t>
      </w:r>
      <w:r>
        <w:t xml:space="preserve">Capital</w:t>
      </w:r>
      <w:r>
        <w:t xml:space="preserve"> </w:t>
      </w:r>
      <w:r>
        <w:t xml:space="preserve">City</w:t>
      </w:r>
    </w:p>
    <w:bookmarkStart w:id="27" w:name="X063c491d01f345a23526fe01c9a04ac59cac4ba"/>
    <w:p>
      <w:pPr>
        <w:pStyle w:val="Heading1"/>
      </w:pPr>
      <w:r>
        <w:t xml:space="preserve">Thesis Proposal: Enhancing Auditor Effectiveness and Accountability within Public Financial Management Systems in Nigeria Abuja</w:t>
      </w:r>
    </w:p>
    <w:bookmarkStart w:id="20" w:name="abstract"/>
    <w:p>
      <w:pPr>
        <w:pStyle w:val="Heading2"/>
      </w:pPr>
      <w:r>
        <w:t xml:space="preserve">Abstract</w:t>
      </w:r>
    </w:p>
    <w:p>
      <w:pPr>
        <w:pStyle w:val="FirstParagraph"/>
      </w:pPr>
      <w:r>
        <w:t xml:space="preserve">This thesis proposal outlines a research study focused on the critical role of the Auditor within Nigeria's federal governance structure, with specific emphasis on Abuja as the nation's capital city. The research addresses persistent challenges in financial accountability and transparency across key government agencies operating in Nigeria Abuja. It proposes to investigate how current Auditor practices can be strengthened through institutional reforms, technological integration, and capacity enhancement to combat corruption and improve public service delivery. The study adopts a mixed-methods approach, targeting federal ministries, departments, agencies (MDAs), the Office of the Auditor General for the Federation (OGAF) Abuja office, and independent audit firms operating in Nigeria Abuja. Findings aim to provide actionable recommendations for enhancing auditor effectiveness directly impacting governance outcomes in Nigeria's administrative heartland.</w:t>
      </w:r>
    </w:p>
    <w:bookmarkEnd w:id="20"/>
    <w:bookmarkStart w:id="21" w:name="Xb0e2945916bd8f9d057765c6c92bacaeccd8423"/>
    <w:p>
      <w:pPr>
        <w:pStyle w:val="Heading2"/>
      </w:pPr>
      <w:r>
        <w:t xml:space="preserve">1. Introduction: The Imperative for Auditor Excellence in Nigeria Abuja</w:t>
      </w:r>
    </w:p>
    <w:p>
      <w:pPr>
        <w:pStyle w:val="FirstParagraph"/>
      </w:pPr>
      <w:r>
        <w:t xml:space="preserve">Nigeria Abuja, as the seat of federal government and home to all key decision-making institutions, represents a critical nexus for public financial management (PFM) oversight. Effective financial stewardship here is paramount, directly influencing national resource allocation and service delivery across all 36 states. However, Nigeria has long grappled with significant challenges in public sector accountability, including widespread allegations of fund misappropriation and weak internal control systems within Abuja-based MDAs. The Auditor, as the primary independent watchdog mandated to scrutinize financial statements and operations of federal entities, plays a pivotal yet often constrained role in this ecosystem. This Thesis Proposal seeks to rigorously examine the current state, constraints, and potential pathways for strengthening the Auditor function specifically within the unique political, administrative, and operational context of Nigeria Abuja. Understanding how auditors navigate this complex environment is crucial for advancing Nigeria's broader PFM reform agenda.</w:t>
      </w:r>
    </w:p>
    <w:bookmarkEnd w:id="21"/>
    <w:bookmarkStart w:id="22" w:name="problem-statement"/>
    <w:p>
      <w:pPr>
        <w:pStyle w:val="Heading2"/>
      </w:pPr>
      <w:r>
        <w:t xml:space="preserve">2. Problem Statement</w:t>
      </w:r>
    </w:p>
    <w:p>
      <w:pPr>
        <w:pStyle w:val="FirstParagraph"/>
      </w:pPr>
      <w:r>
        <w:t xml:space="preserve">Despite legal mandates under the Constitution of the Federal Republic of Nigeria 1999 (as amended), the Public Financial Management Act (PFMA) 2007, and related regulations, financial irregularities persist at alarming levels within Abuja-based federal institutions. The Auditor General for the Federation (AGF) and his staff in Abuja face significant challenges including limited operational autonomy, political interference in audit findings, inadequate resource allocation for forensic investigations, fragmented reporting structures, and a lack of robust data management systems. Consequently, audit reports often fail to translate into meaningful corrective actions or systemic reforms within the critical federal institutions located in Nigeria Abuja. This gap undermines public trust in government finances and impedes the effective use of national resources. This research directly addresses this gap by focusing on practical strategies to enhance the Auditor's capacity and influence within Abuja's governance framework.</w:t>
      </w:r>
    </w:p>
    <w:bookmarkEnd w:id="22"/>
    <w:bookmarkStart w:id="23" w:name="research-objectives"/>
    <w:p>
      <w:pPr>
        <w:pStyle w:val="Heading2"/>
      </w:pPr>
      <w:r>
        <w:t xml:space="preserve">3. Research Objectives</w:t>
      </w:r>
    </w:p>
    <w:p>
      <w:pPr>
        <w:pStyle w:val="FirstParagraph"/>
      </w:pPr>
      <w:r>
        <w:t xml:space="preserve">The primary aim of this Thesis Proposal is to develop a comprehensive framework for strengthening the Auditor function in Nigeria Abuja. Specific objectives include:</w:t>
      </w:r>
    </w:p>
    <w:p>
      <w:pPr>
        <w:numPr>
          <w:ilvl w:val="0"/>
          <w:numId w:val="1001"/>
        </w:numPr>
        <w:pStyle w:val="Compact"/>
      </w:pPr>
      <w:r>
        <w:t xml:space="preserve">To critically assess the current operational environment, legal mandates, and constraints faced by Auditors (both internal and external) within key federal agencies located in Abuja.</w:t>
      </w:r>
    </w:p>
    <w:p>
      <w:pPr>
        <w:numPr>
          <w:ilvl w:val="0"/>
          <w:numId w:val="1001"/>
        </w:numPr>
        <w:pStyle w:val="Compact"/>
      </w:pPr>
      <w:r>
        <w:t xml:space="preserve">To evaluate the effectiveness of existing audit reporting mechanisms and their impact on corrective actions within Nigeria Abuja-based MDAs.</w:t>
      </w:r>
    </w:p>
    <w:p>
      <w:pPr>
        <w:numPr>
          <w:ilvl w:val="0"/>
          <w:numId w:val="1001"/>
        </w:numPr>
        <w:pStyle w:val="Compact"/>
      </w:pPr>
      <w:r>
        <w:t xml:space="preserve">To identify technological (e.g., data analytics, blockchain for procurement tracking) and institutional innovations that can enhance Auditor efficiency, objectivity, and deterrence of fraud in Abuja's public sector.</w:t>
      </w:r>
    </w:p>
    <w:p>
      <w:pPr>
        <w:numPr>
          <w:ilvl w:val="0"/>
          <w:numId w:val="1001"/>
        </w:numPr>
        <w:pStyle w:val="Compact"/>
      </w:pPr>
      <w:r>
        <w:t xml:space="preserve">To propose context-specific policy recommendations for the Office of the Auditor General for the Federation (OGAF) Abuja office and relevant federal ministries to bolster auditor independence, capacity, and strategic impact.</w:t>
      </w:r>
    </w:p>
    <w:bookmarkEnd w:id="23"/>
    <w:bookmarkStart w:id="24" w:name="methodology"/>
    <w:p>
      <w:pPr>
        <w:pStyle w:val="Heading2"/>
      </w:pPr>
      <w:r>
        <w:t xml:space="preserve">4. Methodology</w:t>
      </w:r>
    </w:p>
    <w:p>
      <w:pPr>
        <w:pStyle w:val="FirstParagraph"/>
      </w:pPr>
      <w:r>
        <w:t xml:space="preserve">This study will employ a rigorous mixed-methods research design tailored to the Nigerian context of Abuja:</w:t>
      </w:r>
    </w:p>
    <w:p>
      <w:pPr>
        <w:numPr>
          <w:ilvl w:val="0"/>
          <w:numId w:val="1002"/>
        </w:numPr>
        <w:pStyle w:val="Compact"/>
      </w:pPr>
      <w:r>
        <w:rPr>
          <w:bCs/>
          <w:b/>
        </w:rPr>
        <w:t xml:space="preserve">Document Analysis:</w:t>
      </w:r>
      <w:r>
        <w:t xml:space="preserve"> </w:t>
      </w:r>
      <w:r>
        <w:t xml:space="preserve">Comprehensive review of recent audit reports (2019-2023) from OGAF, AGF annual reports, PFMA compliance documents, and relevant policy frameworks related to Auditor functions in Nigeria.</w:t>
      </w:r>
    </w:p>
    <w:p>
      <w:pPr>
        <w:numPr>
          <w:ilvl w:val="0"/>
          <w:numId w:val="1002"/>
        </w:numPr>
        <w:pStyle w:val="Compact"/>
      </w:pPr>
      <w:r>
        <w:rPr>
          <w:bCs/>
          <w:b/>
        </w:rPr>
        <w:t xml:space="preserve">Semi-Structured Interviews:</w:t>
      </w:r>
      <w:r>
        <w:t xml:space="preserve"> </w:t>
      </w:r>
      <w:r>
        <w:t xml:space="preserve">Conducting in-depth interviews with key stakeholders including Senior Auditors at the OGAF Abuja office (minimum 15), heads of finance/audit departments from major Abuja-based MDAs (e.g., Federal Ministry of Finance, FCTA, NCC), and representatives from the Office of the Accountant General.</w:t>
      </w:r>
    </w:p>
    <w:p>
      <w:pPr>
        <w:numPr>
          <w:ilvl w:val="0"/>
          <w:numId w:val="1002"/>
        </w:numPr>
        <w:pStyle w:val="Compact"/>
      </w:pPr>
      <w:r>
        <w:rPr>
          <w:bCs/>
          <w:b/>
        </w:rPr>
        <w:t xml:space="preserve">Structured Survey:</w:t>
      </w:r>
      <w:r>
        <w:t xml:space="preserve"> </w:t>
      </w:r>
      <w:r>
        <w:t xml:space="preserve">Administering a questionnaire to a wider sample (approx. 30) of auditors and financial officers across federal agencies in Nigeria Abuja to gather quantitative data on perceived challenges, resource adequacy, and impact assessment.</w:t>
      </w:r>
    </w:p>
    <w:p>
      <w:pPr>
        <w:numPr>
          <w:ilvl w:val="0"/>
          <w:numId w:val="1002"/>
        </w:numPr>
        <w:pStyle w:val="Compact"/>
      </w:pPr>
      <w:r>
        <w:rPr>
          <w:bCs/>
          <w:b/>
        </w:rPr>
        <w:t xml:space="preserve">Case Studies:</w:t>
      </w:r>
      <w:r>
        <w:t xml:space="preserve"> </w:t>
      </w:r>
      <w:r>
        <w:t xml:space="preserve">Selecting 2-3 high-profile cases of audit findings in Abuja MDAs (e.g., procurement irregularities in infrastructure projects) for detailed analysis of the audit process, reporting, and subsequent actions taken (or not).</w:t>
      </w:r>
    </w:p>
    <w:bookmarkEnd w:id="24"/>
    <w:bookmarkStart w:id="25" w:name="expected-significance-and-contribution"/>
    <w:p>
      <w:pPr>
        <w:pStyle w:val="Heading2"/>
      </w:pPr>
      <w:r>
        <w:t xml:space="preserve">5. Expected Significance and Contribution</w:t>
      </w:r>
    </w:p>
    <w:p>
      <w:pPr>
        <w:pStyle w:val="FirstParagraph"/>
      </w:pPr>
      <w:r>
        <w:t xml:space="preserve">This research promises significant contributions to both theory and practice. Theoretically, it will advance understanding of institutional auditing dynamics within complex federal systems in developing economies like Nigeria, specifically analyzing the interplay between the Auditor's role and political governance structures in a capital city context. Practically, the findings will directly inform policymakers within Nigeria Abuja – including the Office of the AGF, Ministry of Finance, and National Assembly committees – to develop targeted interventions. Enhanced Auditor effectiveness in Abuja will lead to improved financial accountability across all federal operations, fostering greater public trust and ensuring taxpayer funds are utilized efficiently for national development goals. The proposed framework is designed for potential scalability beyond Nigeria Abuja to other administrative hubs within Nigeria.</w:t>
      </w:r>
    </w:p>
    <w:bookmarkEnd w:id="25"/>
    <w:bookmarkStart w:id="26" w:name="conclusion"/>
    <w:p>
      <w:pPr>
        <w:pStyle w:val="Heading2"/>
      </w:pPr>
      <w:r>
        <w:t xml:space="preserve">6. Conclusion</w:t>
      </w:r>
    </w:p>
    <w:p>
      <w:pPr>
        <w:pStyle w:val="FirstParagraph"/>
      </w:pPr>
      <w:r>
        <w:t xml:space="preserve">The role of the Auditor in Nigeria Abuja is not merely a procedural requirement but a fundamental pillar of good governance and sustainable development for the nation. Current challenges demand urgent, evidence-based solutions that recognize the unique pressures and opportunities inherent in operating within Nigeria's capital city. This Thesis Proposal outlines a vital research initiative dedicated to empowering Auditors in Abuja through actionable insights and practical reforms. By focusing intensely on the Auditor function within this critical locus of federal power, the study aims to deliver concrete pathways for transforming financial oversight into a more robust, credible, and impactful force for positive change across Nigeria. The successful completion of this research will provide a crucial evidence base for strengthening Nigeria's public financial management architecture at its very core – in Abuja.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Auditor Accountability Frameworks in Nigeria's Capital City</dc:title>
  <dc:creator/>
  <dc:language>en</dc:language>
  <cp:keywords/>
  <dcterms:created xsi:type="dcterms:W3CDTF">2026-07-20T13:26:19Z</dcterms:created>
  <dcterms:modified xsi:type="dcterms:W3CDTF">2026-07-20T13:26:19Z</dcterms:modified>
</cp:coreProperties>
</file>

<file path=docProps/custom.xml><?xml version="1.0" encoding="utf-8"?>
<Properties xmlns="http://schemas.openxmlformats.org/officeDocument/2006/custom-properties" xmlns:vt="http://schemas.openxmlformats.org/officeDocument/2006/docPropsVTypes"/>
</file>