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w:t>
      </w:r>
      <w:r>
        <w:t xml:space="preserve"> </w:t>
      </w:r>
      <w:r>
        <w:t xml:space="preserve">Quality</w:t>
      </w:r>
      <w:r>
        <w:t xml:space="preserve"> </w:t>
      </w:r>
      <w:r>
        <w:t xml:space="preserve">and</w:t>
      </w:r>
      <w:r>
        <w:t xml:space="preserve"> </w:t>
      </w:r>
      <w:r>
        <w:t xml:space="preserve">Compliance</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4099950f0e3c36c9770132380dd7c89996120f9"/>
    <w:p>
      <w:pPr>
        <w:pStyle w:val="Heading1"/>
      </w:pPr>
      <w:r>
        <w:t xml:space="preserve">Thesis Proposal: Enhancing Audit Quality and Compliance Among Auditors in Jeddah, Saudi Arabia</w:t>
      </w:r>
    </w:p>
    <w:bookmarkStart w:id="20" w:name="abstract"/>
    <w:p>
      <w:pPr>
        <w:pStyle w:val="Heading2"/>
      </w:pPr>
      <w:r>
        <w:t xml:space="preserve">Abstract</w:t>
      </w:r>
    </w:p>
    <w:p>
      <w:pPr>
        <w:pStyle w:val="FirstParagraph"/>
      </w:pPr>
      <w:r>
        <w:t xml:space="preserve">This thesis proposal outlines a critical research initiative focused on the evolving role of the</w:t>
      </w:r>
      <w:r>
        <w:t xml:space="preserve"> </w:t>
      </w:r>
      <w:r>
        <w:rPr>
          <w:bCs/>
          <w:b/>
        </w:rPr>
        <w:t xml:space="preserve">Auditor</w:t>
      </w:r>
      <w:r>
        <w:t xml:space="preserve"> </w:t>
      </w:r>
      <w:r>
        <w:t xml:space="preserve">within the dynamic economic landscape of</w:t>
      </w:r>
      <w:r>
        <w:t xml:space="preserve"> </w:t>
      </w:r>
      <w:r>
        <w:rPr>
          <w:bCs/>
          <w:b/>
        </w:rPr>
        <w:t xml:space="preserve">Saudi Arabia Jeddah</w:t>
      </w:r>
      <w:r>
        <w:t xml:space="preserve">. As Jeddah emerges as a pivotal commercial and financial hub driving Saudi Vision 2030 objectives, ensuring robust audit quality and regulatory compliance has become paramount. This research will investigate contemporary challenges, best practices, and emerging trends confronting auditors operating in Jeddah's unique business environment. The study aims to identify key factors influencing audit effectiveness and propose actionable strategies for enhancing the profession's contribution to financial transparency, investor confidence, and sustainable economic growth within</w:t>
      </w:r>
      <w:r>
        <w:t xml:space="preserve"> </w:t>
      </w:r>
      <w:r>
        <w:rPr>
          <w:bCs/>
          <w:b/>
        </w:rPr>
        <w:t xml:space="preserve">Saudi Arabia Jeddah</w:t>
      </w:r>
      <w:r>
        <w:t xml:space="preserve">. The findings will provide valuable insights for auditing firms, regulatory bodies like the Saudi Capital Market Authority (CMA), and educational institutions shaping future auditors.</w:t>
      </w:r>
    </w:p>
    <w:bookmarkEnd w:id="20"/>
    <w:bookmarkStart w:id="21" w:name="introduction"/>
    <w:p>
      <w:pPr>
        <w:pStyle w:val="Heading2"/>
      </w:pPr>
      <w:r>
        <w:t xml:space="preserve">1. Introduction</w:t>
      </w:r>
    </w:p>
    <w:p>
      <w:pPr>
        <w:pStyle w:val="FirstParagraph"/>
      </w:pPr>
      <w:r>
        <w:t xml:space="preserve">Underpinning the economic transformation of</w:t>
      </w:r>
      <w:r>
        <w:t xml:space="preserve"> </w:t>
      </w:r>
      <w:r>
        <w:rPr>
          <w:bCs/>
          <w:b/>
        </w:rPr>
        <w:t xml:space="preserve">Saudi Arabia Jeddah</w:t>
      </w:r>
      <w:r>
        <w:t xml:space="preserve">, robust financial reporting and independent oversight are non-negotiables for attracting domestic and international investment. The role of the</w:t>
      </w:r>
      <w:r>
        <w:t xml:space="preserve"> </w:t>
      </w:r>
      <w:r>
        <w:rPr>
          <w:bCs/>
          <w:b/>
        </w:rPr>
        <w:t xml:space="preserve">Auditor</w:t>
      </w:r>
      <w:r>
        <w:t xml:space="preserve"> </w:t>
      </w:r>
      <w:r>
        <w:t xml:space="preserve">transcends mere compliance; it is a cornerstone of trust in capital markets, essential for realizing Vision 2030's ambitious goals in tourism, commerce, real estate, and financial services – sectors heavily concentrated in Jeddah. However, the rapid pace of economic diversification, adoption of new accounting standards (like the Kingdom Accounting Standards - KAS), increased regulatory scrutiny post-2016 reforms (e.g., CMA regulations), and the influx of multinational corporations into Jeddah create a complex environment for auditors. This research directly addresses a critical gap: understanding how auditors in</w:t>
      </w:r>
      <w:r>
        <w:t xml:space="preserve"> </w:t>
      </w:r>
      <w:r>
        <w:rPr>
          <w:bCs/>
          <w:b/>
        </w:rPr>
        <w:t xml:space="preserve">Saudi Arabia Jeddah</w:t>
      </w:r>
      <w:r>
        <w:t xml:space="preserve"> </w:t>
      </w:r>
      <w:r>
        <w:t xml:space="preserve">navigate these specific challenges to deliver high-quality, value-added audits that meet both local and international expectations.</w:t>
      </w:r>
    </w:p>
    <w:bookmarkEnd w:id="21"/>
    <w:bookmarkStart w:id="22" w:name="literature-review-key-focus-areas"/>
    <w:p>
      <w:pPr>
        <w:pStyle w:val="Heading2"/>
      </w:pPr>
      <w:r>
        <w:t xml:space="preserve">2. Literature Review (Key Focus Areas)</w:t>
      </w:r>
    </w:p>
    <w:p>
      <w:pPr>
        <w:pStyle w:val="FirstParagraph"/>
      </w:pPr>
      <w:r>
        <w:t xml:space="preserve">Existing literature on auditing often focuses on Western contexts or broad national perspectives, lacking granular analysis of the Jeddah-specific ecosystem. This study will critically review:</w:t>
      </w:r>
    </w:p>
    <w:p>
      <w:pPr>
        <w:numPr>
          <w:ilvl w:val="0"/>
          <w:numId w:val="1001"/>
        </w:numPr>
        <w:pStyle w:val="Compact"/>
      </w:pPr>
      <w:r>
        <w:rPr>
          <w:bCs/>
          <w:b/>
        </w:rPr>
        <w:t xml:space="preserve">Vision 2030 &amp; Regulatory Evolution:</w:t>
      </w:r>
      <w:r>
        <w:t xml:space="preserve"> </w:t>
      </w:r>
      <w:r>
        <w:t xml:space="preserve">How new regulations (e.g., KAS, CMA disclosure requirements) and Vision 2030 priorities directly impact auditor responsibilities and methodologies within the Jeddah business context.</w:t>
      </w:r>
    </w:p>
    <w:p>
      <w:pPr>
        <w:numPr>
          <w:ilvl w:val="0"/>
          <w:numId w:val="1001"/>
        </w:numPr>
        <w:pStyle w:val="Compact"/>
      </w:pPr>
      <w:r>
        <w:rPr>
          <w:bCs/>
          <w:b/>
        </w:rPr>
        <w:t xml:space="preserve">Cultural &amp; Organizational Dynamics:</w:t>
      </w:r>
      <w:r>
        <w:t xml:space="preserve"> </w:t>
      </w:r>
      <w:r>
        <w:t xml:space="preserve">The influence of Saudi business culture, corporate governance structures prevalent in Jeddah-based SMEs and large enterprises, and communication styles on audit planning, evidence gathering, and reporting – factors often understudied in global audits.</w:t>
      </w:r>
    </w:p>
    <w:p>
      <w:pPr>
        <w:numPr>
          <w:ilvl w:val="0"/>
          <w:numId w:val="1001"/>
        </w:numPr>
        <w:pStyle w:val="Compact"/>
      </w:pPr>
      <w:r>
        <w:rPr>
          <w:bCs/>
          <w:b/>
        </w:rPr>
        <w:t xml:space="preserve">Technology Adoption (Audit Tech):</w:t>
      </w:r>
      <w:r>
        <w:t xml:space="preserve"> </w:t>
      </w:r>
      <w:r>
        <w:t xml:space="preserve">Current penetration of data analytics, AI-driven audit tools, and blockchain within auditing firms operating in</w:t>
      </w:r>
      <w:r>
        <w:t xml:space="preserve"> </w:t>
      </w:r>
      <w:r>
        <w:rPr>
          <w:bCs/>
          <w:b/>
        </w:rPr>
        <w:t xml:space="preserve">Saudi Arabia Jeddah</w:t>
      </w:r>
      <w:r>
        <w:t xml:space="preserve">, and barriers to adoption compared to global benchmarks.</w:t>
      </w:r>
    </w:p>
    <w:p>
      <w:pPr>
        <w:numPr>
          <w:ilvl w:val="0"/>
          <w:numId w:val="1001"/>
        </w:numPr>
        <w:pStyle w:val="Compact"/>
      </w:pPr>
      <w:r>
        <w:rPr>
          <w:bCs/>
          <w:b/>
        </w:rPr>
        <w:t xml:space="preserve">Ethical Challenges &amp; Professional Independence:</w:t>
      </w:r>
      <w:r>
        <w:t xml:space="preserve"> </w:t>
      </w:r>
      <w:r>
        <w:t xml:space="preserve">Specific ethical dilemmas faced by auditors in the Saudi context, particularly regarding client relationships (common in Jeddah's business networks) and potential pressures affecting independence.</w:t>
      </w:r>
    </w:p>
    <w:bookmarkEnd w:id="22"/>
    <w:bookmarkStart w:id="23" w:name="research-problem-statement"/>
    <w:p>
      <w:pPr>
        <w:pStyle w:val="Heading2"/>
      </w:pPr>
      <w:r>
        <w:t xml:space="preserve">3. Research Problem Statement</w:t>
      </w:r>
    </w:p>
    <w:p>
      <w:pPr>
        <w:pStyle w:val="FirstParagraph"/>
      </w:pPr>
      <w:r>
        <w:t xml:space="preserve">Despite significant progress, evidence suggests inconsistencies in audit quality and compliance levels among auditors serving businesses in Jeddah. While national frameworks exist, there is a lack of empirical research pinpointing the *specific* operational challenges, skill gaps (e.g., expertise in KAS vs. IFRS), resource constraints (especially for firms serving SMEs), and cultural nuances impacting audit effectiveness *within Jeddah itself*. This gap hinders targeted interventions by regulators (CMA, Saudi Council of Accountants &amp; Auditors - SCAA) and educational institutions to strengthen the profession locally, potentially undermining investor confidence in the Jeddah market – a vital engine for</w:t>
      </w:r>
      <w:r>
        <w:t xml:space="preserve"> </w:t>
      </w:r>
      <w:r>
        <w:rPr>
          <w:bCs/>
          <w:b/>
        </w:rPr>
        <w:t xml:space="preserve">Saudi Arabia</w:t>
      </w:r>
      <w:r>
        <w:t xml:space="preserve">'s economic diversification.</w:t>
      </w:r>
    </w:p>
    <w:bookmarkEnd w:id="23"/>
    <w:bookmarkStart w:id="24" w:name="research-objectives-and-questions"/>
    <w:p>
      <w:pPr>
        <w:pStyle w:val="Heading2"/>
      </w:pPr>
      <w:r>
        <w:t xml:space="preserve">4. Research Objectives and Questions</w:t>
      </w:r>
    </w:p>
    <w:p>
      <w:pPr>
        <w:pStyle w:val="FirstParagraph"/>
      </w:pPr>
      <w:r>
        <w:t xml:space="preserve">This research aims to:</w:t>
      </w:r>
    </w:p>
    <w:p>
      <w:pPr>
        <w:numPr>
          <w:ilvl w:val="0"/>
          <w:numId w:val="1002"/>
        </w:numPr>
        <w:pStyle w:val="Compact"/>
      </w:pPr>
      <w:r>
        <w:t xml:space="preserve">Identify the primary regulatory, technological, cultural, and operational challenges faced by auditors conducting engagements for companies based in Jeddah.</w:t>
      </w:r>
    </w:p>
    <w:p>
      <w:pPr>
        <w:numPr>
          <w:ilvl w:val="0"/>
          <w:numId w:val="1002"/>
        </w:numPr>
        <w:pStyle w:val="Compact"/>
      </w:pPr>
      <w:r>
        <w:t xml:space="preserve">Evaluate the current level of adoption and effectiveness of modern audit techniques (e.g., data analytics) among auditing firms in Jeddah.</w:t>
      </w:r>
    </w:p>
    <w:p>
      <w:pPr>
        <w:numPr>
          <w:ilvl w:val="0"/>
          <w:numId w:val="1002"/>
        </w:numPr>
        <w:pStyle w:val="Compact"/>
      </w:pPr>
      <w:r>
        <w:t xml:space="preserve">Assess the perceived impact of Saudi cultural factors and business practices on auditor independence, communication with management, and audit quality outcomes specific to Jeddah.</w:t>
      </w:r>
    </w:p>
    <w:p>
      <w:pPr>
        <w:numPr>
          <w:ilvl w:val="0"/>
          <w:numId w:val="1002"/>
        </w:numPr>
        <w:pStyle w:val="Compact"/>
      </w:pPr>
      <w:r>
        <w:t xml:space="preserve">Propose a framework for enhancing auditor competencies and firm practices to improve compliance and audit quality within the Jeddah context.</w:t>
      </w:r>
    </w:p>
    <w:p>
      <w:pPr>
        <w:pStyle w:val="FirstParagraph"/>
      </w:pPr>
      <w:r>
        <w:rPr>
          <w:bCs/>
          <w:b/>
        </w:rPr>
        <w:t xml:space="preserve">Key Research Question:</w:t>
      </w:r>
      <w:r>
        <w:t xml:space="preserve"> </w:t>
      </w:r>
      <w:r>
        <w:t xml:space="preserve">How can the effectiveness of the Auditor in ensuring high-quality, compliant, and culturally relevant financial reporting be optimized for businesses operating within the specific ecosystem of</w:t>
      </w:r>
      <w:r>
        <w:t xml:space="preserve"> </w:t>
      </w:r>
      <w:r>
        <w:rPr>
          <w:bCs/>
          <w:b/>
        </w:rPr>
        <w:t xml:space="preserve">Saudi Arabia Jeddah</w:t>
      </w:r>
      <w:r>
        <w:t xml:space="preserve">?</w:t>
      </w:r>
    </w:p>
    <w:bookmarkEnd w:id="24"/>
    <w:bookmarkStart w:id="25" w:name="methodology"/>
    <w:p>
      <w:pPr>
        <w:pStyle w:val="Heading2"/>
      </w:pPr>
      <w:r>
        <w:t xml:space="preserve">5. Methodology</w:t>
      </w:r>
    </w:p>
    <w:p>
      <w:pPr>
        <w:pStyle w:val="FirstParagraph"/>
      </w:pPr>
      <w:r>
        <w:t xml:space="preserve">A mixed-methods approach will be employed to ensure comprehensive insights:</w:t>
      </w:r>
    </w:p>
    <w:p>
      <w:pPr>
        <w:numPr>
          <w:ilvl w:val="0"/>
          <w:numId w:val="1003"/>
        </w:numPr>
        <w:pStyle w:val="Compact"/>
      </w:pPr>
      <w:r>
        <w:rPr>
          <w:bCs/>
          <w:b/>
        </w:rPr>
        <w:t xml:space="preserve">Qualitative:</w:t>
      </w:r>
      <w:r>
        <w:t xml:space="preserve"> </w:t>
      </w:r>
      <w:r>
        <w:t xml:space="preserve">In-depth, semi-structured interviews with 30+ key stakeholders in Jeddah, including senior auditors from major firms (Big 4 and local), audit committee members of prominent Jeddah-based companies (e.g., in tourism, logistics, real estate), representatives from the SCAA and CMA regional office in Jeddah.</w:t>
      </w:r>
    </w:p>
    <w:p>
      <w:pPr>
        <w:numPr>
          <w:ilvl w:val="0"/>
          <w:numId w:val="1003"/>
        </w:numPr>
        <w:pStyle w:val="Compact"/>
      </w:pPr>
      <w:r>
        <w:rPr>
          <w:bCs/>
          <w:b/>
        </w:rPr>
        <w:t xml:space="preserve">Quantitative:</w:t>
      </w:r>
      <w:r>
        <w:t xml:space="preserve"> </w:t>
      </w:r>
      <w:r>
        <w:t xml:space="preserve">Structured surveys distributed to a larger sample of auditors (50+) working across firms in Jeddah to quantify prevalence of challenges, technology adoption rates, and perceived barriers. Analysis will include descriptive statistics and regression models linking factors (e.g., firm size, sector) to audit quality indicators.</w:t>
      </w:r>
    </w:p>
    <w:p>
      <w:pPr>
        <w:numPr>
          <w:ilvl w:val="0"/>
          <w:numId w:val="1003"/>
        </w:numPr>
        <w:pStyle w:val="Compact"/>
      </w:pPr>
      <w:r>
        <w:rPr>
          <w:bCs/>
          <w:b/>
        </w:rPr>
        <w:t xml:space="preserve">Contextual Analysis:</w:t>
      </w:r>
      <w:r>
        <w:t xml:space="preserve"> </w:t>
      </w:r>
      <w:r>
        <w:t xml:space="preserve">Review of recent audit reports from Jeddah-listed companies and relevant regulatory findings to identify recurring issues or strengths.</w:t>
      </w:r>
    </w:p>
    <w:bookmarkEnd w:id="25"/>
    <w:bookmarkStart w:id="26" w:name="significance-of-the-study"/>
    <w:p>
      <w:pPr>
        <w:pStyle w:val="Heading2"/>
      </w:pPr>
      <w:r>
        <w:t xml:space="preserve">6. Significance of the Study</w:t>
      </w:r>
    </w:p>
    <w:p>
      <w:pPr>
        <w:pStyle w:val="FirstParagraph"/>
      </w:pPr>
      <w:r>
        <w:t xml:space="preserve">This research holds significant practical and theoretical value for</w:t>
      </w:r>
      <w:r>
        <w:t xml:space="preserve"> </w:t>
      </w:r>
      <w:r>
        <w:rPr>
          <w:bCs/>
          <w:b/>
        </w:rPr>
        <w:t xml:space="preserve">Saudi Arabia Jeddah</w:t>
      </w:r>
      <w:r>
        <w:t xml:space="preserve">:</w:t>
      </w:r>
    </w:p>
    <w:p>
      <w:pPr>
        <w:numPr>
          <w:ilvl w:val="0"/>
          <w:numId w:val="1004"/>
        </w:numPr>
        <w:pStyle w:val="Compact"/>
      </w:pPr>
      <w:r>
        <w:rPr>
          <w:bCs/>
          <w:b/>
        </w:rPr>
        <w:t xml:space="preserve">For Regulators (CMA, SCAA):</w:t>
      </w:r>
      <w:r>
        <w:t xml:space="preserve"> </w:t>
      </w:r>
      <w:r>
        <w:t xml:space="preserve">Provides empirical evidence to refine regulations, guidance materials, and enforcement strategies tailored to Jeddah's operational realities.</w:t>
      </w:r>
    </w:p>
    <w:p>
      <w:pPr>
        <w:numPr>
          <w:ilvl w:val="0"/>
          <w:numId w:val="1004"/>
        </w:numPr>
        <w:pStyle w:val="Compact"/>
      </w:pPr>
      <w:r>
        <w:rPr>
          <w:bCs/>
          <w:b/>
        </w:rPr>
        <w:t xml:space="preserve">For Auditing Firms:</w:t>
      </w:r>
      <w:r>
        <w:t xml:space="preserve"> </w:t>
      </w:r>
      <w:r>
        <w:t xml:space="preserve">Offers actionable insights for improving firm-level training programs, technology investment decisions, and client relationship management specifically for the Jeddah market.</w:t>
      </w:r>
    </w:p>
    <w:p>
      <w:pPr>
        <w:numPr>
          <w:ilvl w:val="0"/>
          <w:numId w:val="1004"/>
        </w:numPr>
        <w:pStyle w:val="Compact"/>
      </w:pPr>
      <w:r>
        <w:rPr>
          <w:bCs/>
          <w:b/>
        </w:rPr>
        <w:t xml:space="preserve">For Businesses (Jeddah-based):</w:t>
      </w:r>
      <w:r>
        <w:t xml:space="preserve"> </w:t>
      </w:r>
      <w:r>
        <w:t xml:space="preserve">Enhances understanding of how to select and work effectively with auditors to ensure high-quality financial reporting that meets local standards and builds trust.</w:t>
      </w:r>
    </w:p>
    <w:p>
      <w:pPr>
        <w:numPr>
          <w:ilvl w:val="0"/>
          <w:numId w:val="1004"/>
        </w:numPr>
        <w:pStyle w:val="Compact"/>
      </w:pPr>
      <w:r>
        <w:rPr>
          <w:bCs/>
          <w:b/>
        </w:rPr>
        <w:t xml:space="preserve">For Academia &amp; Education:</w:t>
      </w:r>
      <w:r>
        <w:t xml:space="preserve"> </w:t>
      </w:r>
      <w:r>
        <w:t xml:space="preserve">Informs curriculum development at universities in Jeddah (e.g., King Abdulaziz University) to better prepare future auditors for the unique challenges of the Kingdom's second-largest city.</w:t>
      </w:r>
    </w:p>
    <w:p>
      <w:pPr>
        <w:numPr>
          <w:ilvl w:val="0"/>
          <w:numId w:val="1004"/>
        </w:numPr>
        <w:pStyle w:val="Compact"/>
      </w:pPr>
      <w:r>
        <w:rPr>
          <w:bCs/>
          <w:b/>
        </w:rPr>
        <w:t xml:space="preserve">Nationally:</w:t>
      </w:r>
      <w:r>
        <w:t xml:space="preserve"> </w:t>
      </w:r>
      <w:r>
        <w:t xml:space="preserve">Directly contributes to strengthening financial reporting integrity, a critical enabler for sustained economic growth under Vision 2030, leveraging Jeddah as a key case study.</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Auditor</w:t>
      </w:r>
      <w:r>
        <w:t xml:space="preserve"> </w:t>
      </w:r>
      <w:r>
        <w:t xml:space="preserve">is pivotal to the financial credibility and investment appeal of</w:t>
      </w:r>
      <w:r>
        <w:t xml:space="preserve"> </w:t>
      </w:r>
      <w:r>
        <w:rPr>
          <w:bCs/>
          <w:b/>
        </w:rPr>
        <w:t xml:space="preserve">Saudi Arabia Jeddah</w:t>
      </w:r>
      <w:r>
        <w:t xml:space="preserve">. This thesis proposal presents a necessary investigation into the current state and future trajectory of auditing practice within this specific, high-growth city. By focusing on Jeddah's unique economic dynamics, regulatory environment, and cultural context, this research will generate localized knowledge crucial for elevating audit quality. The findings are expected to provide concrete recommendations that empower auditors to meet the heightened demands of the modern Saudi market and actively support Jeddah's transformation into a globally competitive financial center within</w:t>
      </w:r>
      <w:r>
        <w:t xml:space="preserve"> </w:t>
      </w:r>
      <w:r>
        <w:rPr>
          <w:bCs/>
          <w:b/>
        </w:rPr>
        <w:t xml:space="preserve">Saudi Arabia</w:t>
      </w:r>
      <w:r>
        <w:t xml:space="preserve">. This work is not merely academic; it is a practical contribution to building trust and ensuring sustainable prosperity for one of the Kingdom's most vital economic engines.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 Quality and Compliance in Jeddah, Saudi Arabia</dc:title>
  <dc:creator/>
  <dc:language>en</dc:language>
  <cp:keywords/>
  <dcterms:created xsi:type="dcterms:W3CDTF">2025-12-09T20:44:55Z</dcterms:created>
  <dcterms:modified xsi:type="dcterms:W3CDTF">2025-12-09T20:44:55Z</dcterms:modified>
</cp:coreProperties>
</file>

<file path=docProps/custom.xml><?xml version="1.0" encoding="utf-8"?>
<Properties xmlns="http://schemas.openxmlformats.org/officeDocument/2006/custom-properties" xmlns:vt="http://schemas.openxmlformats.org/officeDocument/2006/docPropsVTypes"/>
</file>