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Financial</w:t>
      </w:r>
      <w:r>
        <w:t xml:space="preserve"> </w:t>
      </w:r>
      <w:r>
        <w:t xml:space="preserve">Landscape</w:t>
      </w:r>
    </w:p>
    <w:bookmarkStart w:id="28" w:name="X6db7ea8ec4dea1c1a6bb50a4c295a1ca7409511"/>
    <w:p>
      <w:pPr>
        <w:pStyle w:val="Heading1"/>
      </w:pPr>
      <w:r>
        <w:t xml:space="preserve">Thesis Proposal: Evaluating the Role and Challenges of the Auditor within South Africa Cape Town's Economic Ecosystem</w:t>
      </w:r>
    </w:p>
    <w:bookmarkStart w:id="20" w:name="abstract"/>
    <w:p>
      <w:pPr>
        <w:pStyle w:val="Heading2"/>
      </w:pPr>
      <w:r>
        <w:t xml:space="preserve">Abstract</w:t>
      </w:r>
    </w:p>
    <w:p>
      <w:pPr>
        <w:pStyle w:val="FirstParagraph"/>
      </w:pPr>
      <w:r>
        <w:t xml:space="preserve">This Thesis Proposal outlines a critical investigation into the evolving role, challenges, and accountability mechanisms of the Auditor within South Africa Cape Town's dynamic financial sector. Focusing on Cape Town as South Africa's premier business hub and gateway to international markets, this research addresses a significant gap in understanding how local contextual factors—such as municipal governance complexities, economic diversification efforts (including tourism and technology), and regulatory enforcement—directly impact Auditor independence, audit quality, and ultimately, investor confidence. The proposed study will employ a mixed-methods approach to analyze the specific pressures faced by Auditors operating within South Africa Cape Town's unique socio-economic environment.</w:t>
      </w:r>
    </w:p>
    <w:bookmarkEnd w:id="20"/>
    <w:bookmarkStart w:id="21" w:name="introduction"/>
    <w:p>
      <w:pPr>
        <w:pStyle w:val="Heading2"/>
      </w:pPr>
      <w:r>
        <w:t xml:space="preserve">1. Introduction</w:t>
      </w:r>
    </w:p>
    <w:p>
      <w:pPr>
        <w:pStyle w:val="FirstParagraph"/>
      </w:pPr>
      <w:r>
        <w:t xml:space="preserve">The integrity of financial reporting is paramount for sustainable economic growth in any nation, and South Africa Cape Town stands as a critical node within the country's economic fabric. As the administrative center of the Western Cape Province and home to numerous multinational corporations, financial institutions, and vibrant SMEs (Small and Medium Enterprises), Cape Town presents a complex case study for Auditor practice. The role of the Auditor extends far beyond mere compliance; it is fundamental to trust in capital markets, corporate governance, and responsible economic development within South Africa Cape Town. However, recent high-profile corporate failures linked to audit shortcomings, coupled with persistent challenges like municipal financial mismanagement (evident in Cape Town's own historical debt crises), underscore the urgent need for deeper insight into the Auditor's operational reality. This Thesis Proposal seeks to move beyond generic South African auditing studies by grounding the investigation squarely within the specific context of Cape Town.</w:t>
      </w:r>
    </w:p>
    <w:bookmarkEnd w:id="21"/>
    <w:bookmarkStart w:id="22" w:name="literature-review-research-gap"/>
    <w:p>
      <w:pPr>
        <w:pStyle w:val="Heading2"/>
      </w:pPr>
      <w:r>
        <w:t xml:space="preserve">2. Literature Review &amp; Research Gap</w:t>
      </w:r>
    </w:p>
    <w:p>
      <w:pPr>
        <w:pStyle w:val="FirstParagraph"/>
      </w:pPr>
      <w:r>
        <w:t xml:space="preserve">Existing literature on Auditors in South Africa predominantly focuses on national regulatory frameworks (e.g., Companies Act 71 of 2008, SAICA's Code of Professional Conduct) and broad challenges like fraud detection or auditor independence. While valuable, this body of work often lacks granular analysis specific to regional economic hubs. Research by Botha &amp; Mokoena (2021) highlights general pressures on Auditors in emerging markets but does not dissect the Cape Town market's distinct characteristics—such as its reliance on tourism revenue volatility, significant public sector procurement (e.g., Cape Town International Airport), and the unique governance structures of local municipalities. Similarly, studies on municipal auditing in South Africa (e.g., SAICA 2023) often generalize findings without pinpointing the specific challenges faced by Auditors working within Cape Town's metropolitan government context. This Thesis Proposal directly addresses this gap by positioning Cape Town as the central analytical lens, investigating how its specific economic drivers, governance structures, and regulatory interactions shape Auditor effectiveness.</w:t>
      </w:r>
    </w:p>
    <w:bookmarkEnd w:id="22"/>
    <w:bookmarkStart w:id="23" w:name="research-problem-statement"/>
    <w:p>
      <w:pPr>
        <w:pStyle w:val="Heading2"/>
      </w:pPr>
      <w:r>
        <w:t xml:space="preserve">3. Research Problem Statement</w:t>
      </w:r>
    </w:p>
    <w:p>
      <w:pPr>
        <w:pStyle w:val="FirstParagraph"/>
      </w:pPr>
      <w:r>
        <w:t xml:space="preserve">The core problem is that the critical role of the Auditor in safeguarding financial integrity within South Africa Cape Town remains inadequately understood at a granular level. This lack of understanding hinders the development of targeted interventions to improve audit quality, enhance Auditor independence, and bolster trust in Cape Town's business environment. Key manifestations include: (a) Instances where Auditors operating within Cape Town may face subtle pressures from politically connected entities or complex municipal structures; (b) Potential gaps in the application of auditing standards for specific sectors dominant in Cape Town (e.g., tourism SMEs with fluctuating cash flows); and (c) The challenge of ensuring consistent audit quality across diverse entities, from global firms headquartered in Cape Town to struggling local municipalities. Without addressing these context-specific issues, efforts to strengthen financial reporting integrity in South Africa's economic heartland will remain fragmented.</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the South Africa Cape Town context:</w:t>
      </w:r>
    </w:p>
    <w:p>
      <w:pPr>
        <w:numPr>
          <w:ilvl w:val="0"/>
          <w:numId w:val="1001"/>
        </w:numPr>
        <w:pStyle w:val="Compact"/>
      </w:pPr>
      <w:r>
        <w:t xml:space="preserve">To critically analyze the primary challenges faced by Auditors (both in public accounting firms and internal audit functions) operating specifically within the Cape Town business ecosystem, including sector-specific pressures.</w:t>
      </w:r>
    </w:p>
    <w:p>
      <w:pPr>
        <w:numPr>
          <w:ilvl w:val="0"/>
          <w:numId w:val="1001"/>
        </w:numPr>
        <w:pStyle w:val="Compact"/>
      </w:pPr>
      <w:r>
        <w:t xml:space="preserve">To assess the perceived effectiveness of current regulatory and professional oversight mechanisms (SAICA, FSB) in supporting Auditor independence and quality *in Cape Town*.</w:t>
      </w:r>
    </w:p>
    <w:p>
      <w:pPr>
        <w:numPr>
          <w:ilvl w:val="0"/>
          <w:numId w:val="1001"/>
        </w:numPr>
        <w:pStyle w:val="Compact"/>
      </w:pPr>
      <w:r>
        <w:t xml:space="preserve">To identify best practices or innovative approaches adopted by Auditors in South Africa Cape Town to navigate local complexities while upholding audit integrity.</w:t>
      </w:r>
    </w:p>
    <w:p>
      <w:pPr>
        <w:numPr>
          <w:ilvl w:val="0"/>
          <w:numId w:val="1001"/>
        </w:numPr>
        <w:pStyle w:val="Compact"/>
      </w:pPr>
      <w:r>
        <w:t xml:space="preserve">To develop context-specific recommendations for enhancing the accountability framework and effectiveness of the Auditor role within South Africa Cape Town, contributing to a more robust financial reporting environment.</w:t>
      </w:r>
    </w:p>
    <w:bookmarkEnd w:id="24"/>
    <w:bookmarkStart w:id="25" w:name="methodology"/>
    <w:p>
      <w:pPr>
        <w:pStyle w:val="Heading2"/>
      </w:pPr>
      <w:r>
        <w:t xml:space="preserve">5. Methodology</w:t>
      </w:r>
    </w:p>
    <w:p>
      <w:pPr>
        <w:pStyle w:val="FirstParagraph"/>
      </w:pPr>
      <w:r>
        <w:t xml:space="preserve">This research will utilize a sequential mixed-methods approach, prioritizing contextual relevance to South Africa Cape Town:</w:t>
      </w:r>
    </w:p>
    <w:p>
      <w:pPr>
        <w:numPr>
          <w:ilvl w:val="0"/>
          <w:numId w:val="1002"/>
        </w:numPr>
        <w:pStyle w:val="Compact"/>
      </w:pPr>
      <w:r>
        <w:rPr>
          <w:bCs/>
          <w:b/>
        </w:rPr>
        <w:t xml:space="preserve">Phase 1: Qualitative Exploration</w:t>
      </w:r>
      <w:r>
        <w:t xml:space="preserve">: In-depth semi-structured interviews with 15-20 key informants in Cape Town, including senior Auditors from major firms (e.g., PwC Cape Town, EY South Africa office), internal Audit Managers of prominent Cape Town-based entities (e.g., large retailers, tourism companies), and representatives from SAICA's Western Cape branch. This will capture nuanced experiences and contextual challenges.</w:t>
      </w:r>
    </w:p>
    <w:p>
      <w:pPr>
        <w:numPr>
          <w:ilvl w:val="0"/>
          <w:numId w:val="1002"/>
        </w:numPr>
        <w:pStyle w:val="Compact"/>
      </w:pPr>
      <w:r>
        <w:rPr>
          <w:bCs/>
          <w:b/>
        </w:rPr>
        <w:t xml:space="preserve">Phase 2: Quantitative Validation</w:t>
      </w:r>
      <w:r>
        <w:t xml:space="preserve">: A structured survey distributed to a larger sample of Auditors actively working in Cape Town (targeting 80-100 respondents) to quantify prevalence of specific challenges, perceptions of regulatory effectiveness, and sectoral variations. Statistical analysis will identify patterns.</w:t>
      </w:r>
    </w:p>
    <w:p>
      <w:pPr>
        <w:numPr>
          <w:ilvl w:val="0"/>
          <w:numId w:val="1002"/>
        </w:numPr>
        <w:pStyle w:val="Compact"/>
      </w:pPr>
      <w:r>
        <w:rPr>
          <w:bCs/>
          <w:b/>
        </w:rPr>
        <w:t xml:space="preserve">Data Analysis</w:t>
      </w:r>
      <w:r>
        <w:t xml:space="preserve">: Thematic analysis for qualitative data; descriptive and inferential statistics (e.g., regression) for quantitative data. Findings will be triangulated to ensure robustness within the Cape Town context.</w:t>
      </w:r>
    </w:p>
    <w:bookmarkEnd w:id="25"/>
    <w:bookmarkStart w:id="26" w:name="significance-of-the-study"/>
    <w:p>
      <w:pPr>
        <w:pStyle w:val="Heading2"/>
      </w:pPr>
      <w:r>
        <w:t xml:space="preserve">6. Significance of the Study</w:t>
      </w:r>
    </w:p>
    <w:p>
      <w:pPr>
        <w:pStyle w:val="FirstParagraph"/>
      </w:pPr>
      <w:r>
        <w:t xml:space="preserve">The significance of this Thesis Proposal is multi-faceted, directly addressing the needs of South Africa Cape Town:</w:t>
      </w:r>
    </w:p>
    <w:p>
      <w:pPr>
        <w:numPr>
          <w:ilvl w:val="0"/>
          <w:numId w:val="1003"/>
        </w:numPr>
        <w:pStyle w:val="Compact"/>
      </w:pPr>
      <w:r>
        <w:rPr>
          <w:bCs/>
          <w:b/>
        </w:rPr>
        <w:t xml:space="preserve">For Auditors &amp; Firms</w:t>
      </w:r>
      <w:r>
        <w:t xml:space="preserve">: Provides actionable insights into navigating Cape Town's specific business landscape, potentially improving audit quality and reducing professional risk.</w:t>
      </w:r>
    </w:p>
    <w:p>
      <w:pPr>
        <w:numPr>
          <w:ilvl w:val="0"/>
          <w:numId w:val="1003"/>
        </w:numPr>
        <w:pStyle w:val="Compact"/>
      </w:pPr>
      <w:r>
        <w:rPr>
          <w:bCs/>
          <w:b/>
        </w:rPr>
        <w:t xml:space="preserve">For Regulators (SAICA, FSB)</w:t>
      </w:r>
      <w:r>
        <w:t xml:space="preserve">: Offers localized data to inform more effective guidance and oversight mechanisms tailored to the realities of auditors in South Africa's second-largest economic hub.</w:t>
      </w:r>
    </w:p>
    <w:p>
      <w:pPr>
        <w:numPr>
          <w:ilvl w:val="0"/>
          <w:numId w:val="1003"/>
        </w:numPr>
        <w:pStyle w:val="Compact"/>
      </w:pPr>
      <w:r>
        <w:rPr>
          <w:bCs/>
          <w:b/>
        </w:rPr>
        <w:t xml:space="preserve">For Cape Town Businesses &amp; Investors</w:t>
      </w:r>
      <w:r>
        <w:t xml:space="preserve">: Contributes to building a more trustworthy financial reporting environment, enhancing investor confidence and attracting sustainable capital investment into the city's diverse economy.</w:t>
      </w:r>
    </w:p>
    <w:p>
      <w:pPr>
        <w:numPr>
          <w:ilvl w:val="0"/>
          <w:numId w:val="1003"/>
        </w:numPr>
        <w:pStyle w:val="Compact"/>
      </w:pPr>
      <w:r>
        <w:rPr>
          <w:bCs/>
          <w:b/>
        </w:rPr>
        <w:t xml:space="preserve">For Academic Research</w:t>
      </w:r>
      <w:r>
        <w:t xml:space="preserve">: Establishes a critical foundation for future studies on auditing in specific African urban centers, moving beyond national averages.</w:t>
      </w:r>
    </w:p>
    <w:bookmarkEnd w:id="26"/>
    <w:bookmarkStart w:id="27" w:name="conclusion"/>
    <w:p>
      <w:pPr>
        <w:pStyle w:val="Heading2"/>
      </w:pPr>
      <w:r>
        <w:t xml:space="preserve">7. Conclusion</w:t>
      </w:r>
    </w:p>
    <w:p>
      <w:pPr>
        <w:pStyle w:val="FirstParagraph"/>
      </w:pPr>
      <w:r>
        <w:t xml:space="preserve">The role of the Auditor is not merely a technical function but a vital pillar of economic health, especially within the complex and influential financial landscape of South Africa Cape Town. This Thesis Proposal argues that understanding the Auditor's experience *within Cape Town* is essential for meaningful progress in financial integrity. By focusing intensely on this specific location—South Africa Cape Town—and its unique challenges, this research promises to deliver practical insights and recommendations far more relevant than broad national studies can provide. The findings will directly inform stakeholders seeking to strengthen the Auditor profession and, consequently, the overall economic resilience and attractiveness of South Africa Cape Town as a global business destination. This Thesis Proposal lays the groundwork for critical research that bridges academic understanding with real-world application in one of Southern Africa's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South Africa Cape Town's Financial Landscape</dc:title>
  <dc:creator/>
  <dc:language>en</dc:language>
  <cp:keywords/>
  <dcterms:created xsi:type="dcterms:W3CDTF">2026-07-23T10:35:14Z</dcterms:created>
  <dcterms:modified xsi:type="dcterms:W3CDTF">2026-07-23T10:35:14Z</dcterms:modified>
</cp:coreProperties>
</file>

<file path=docProps/custom.xml><?xml version="1.0" encoding="utf-8"?>
<Properties xmlns="http://schemas.openxmlformats.org/officeDocument/2006/custom-properties" xmlns:vt="http://schemas.openxmlformats.org/officeDocument/2006/docPropsVTypes"/>
</file>