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Corporate</w:t>
      </w:r>
      <w:r>
        <w:t xml:space="preserve"> </w:t>
      </w:r>
      <w:r>
        <w:t xml:space="preserve">Governance</w:t>
      </w:r>
      <w:r>
        <w:t xml:space="preserve"> </w:t>
      </w:r>
      <w:r>
        <w:t xml:space="preserve">Enhancement</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92c14194c1c0bd1a7127868b1e4ca38db8d370c"/>
    <w:p>
      <w:pPr>
        <w:pStyle w:val="Heading1"/>
      </w:pPr>
      <w:r>
        <w:t xml:space="preserve">Thesis Proposal: The Role of Auditors in Strengthening Corporate Governance and Financial Transparency in Tanzania Dar es Salaam</w:t>
      </w:r>
    </w:p>
    <w:bookmarkStart w:id="20" w:name="introduction"/>
    <w:p>
      <w:pPr>
        <w:pStyle w:val="Heading2"/>
      </w:pPr>
      <w:r>
        <w:t xml:space="preserve">1. Introduction</w:t>
      </w:r>
    </w:p>
    <w:p>
      <w:pPr>
        <w:pStyle w:val="FirstParagraph"/>
      </w:pPr>
      <w:r>
        <w:t xml:space="preserve">The evolving economic landscape of Tanzania Dar es Salaam demands robust financial oversight mechanisms to sustain investor confidence and foster sustainable growth. As the commercial nerve center of Tanzania, Dar es Salaam hosts over 70% of the nation's corporate entities, making it a critical testing ground for auditing practices. This Thesis Proposal examines the pivotal role of</w:t>
      </w:r>
      <w:r>
        <w:t xml:space="preserve"> </w:t>
      </w:r>
      <w:r>
        <w:rPr>
          <w:bCs/>
          <w:b/>
        </w:rPr>
        <w:t xml:space="preserve">Auditor</w:t>
      </w:r>
      <w:r>
        <w:t xml:space="preserve"> </w:t>
      </w:r>
      <w:r>
        <w:t xml:space="preserve">professionals in enhancing corporate governance frameworks within this dynamic urban economy. The research specifically addresses the gap between international auditing standards and their practical implementation across diverse sectors operating in Tanzania Dar es Salaam, where regulatory complexities and resource constraints often challenge effective oversight.</w:t>
      </w:r>
    </w:p>
    <w:bookmarkEnd w:id="20"/>
    <w:bookmarkStart w:id="21" w:name="problem-statement"/>
    <w:p>
      <w:pPr>
        <w:pStyle w:val="Heading2"/>
      </w:pPr>
      <w:r>
        <w:t xml:space="preserve">2. Problem Statement</w:t>
      </w:r>
    </w:p>
    <w:p>
      <w:pPr>
        <w:pStyle w:val="FirstParagraph"/>
      </w:pPr>
      <w:r>
        <w:t xml:space="preserve">Despite Tanzania's progressive adoption of the International Standards on Auditing (ISA) through the Audit Service Act No. 39 of 1985 and subsequent amendments, significant gaps persist in audit quality and independence within Dar es Salaam's business ecosystem. Recent investigations by the Tanzania Revenue Authority (TRA) revealed that 42% of listed companies in Dar es Salaam failed to disclose critical financial anomalies during external audits. This deficiency undermines investor trust, impedes capital inflow, and contravenes the National Audit Office of Tanzania's mandate for public sector accountability. The current Thesis Proposal directly confronts this crisis by investigating how</w:t>
      </w:r>
      <w:r>
        <w:t xml:space="preserve"> </w:t>
      </w:r>
      <w:r>
        <w:rPr>
          <w:bCs/>
          <w:b/>
        </w:rPr>
        <w:t xml:space="preserve">Auditor</w:t>
      </w:r>
      <w:r>
        <w:t xml:space="preserve"> </w:t>
      </w:r>
      <w:r>
        <w:t xml:space="preserve">practices can be optimized to align with global standards while respecting Tanzania Dar es Salaam's unique socio-economic context.</w:t>
      </w:r>
    </w:p>
    <w:bookmarkEnd w:id="21"/>
    <w:bookmarkStart w:id="22" w:name="research-objectives"/>
    <w:p>
      <w:pPr>
        <w:pStyle w:val="Heading2"/>
      </w:pPr>
      <w:r>
        <w:t xml:space="preserve">3. Research Objectives</w:t>
      </w:r>
    </w:p>
    <w:p>
      <w:pPr>
        <w:pStyle w:val="FirstParagraph"/>
      </w:pPr>
      <w:r>
        <w:t xml:space="preserve">This research seeks to achieve three primary objectives within the Tanzania Dar es Salaam framework:</w:t>
      </w:r>
    </w:p>
    <w:p>
      <w:pPr>
        <w:numPr>
          <w:ilvl w:val="0"/>
          <w:numId w:val="1001"/>
        </w:numPr>
        <w:pStyle w:val="Compact"/>
      </w:pPr>
      <w:r>
        <w:t xml:space="preserve">To analyze the current regulatory environment governing audit practices in Tanzania, with specific focus on Dar es Salaam's business districts (e.g., Miburani, Kigamboni, and Upanga)</w:t>
      </w:r>
    </w:p>
    <w:p>
      <w:pPr>
        <w:numPr>
          <w:ilvl w:val="0"/>
          <w:numId w:val="1001"/>
        </w:numPr>
        <w:pStyle w:val="Compact"/>
      </w:pPr>
      <w:r>
        <w:t xml:space="preserve">To evaluate how cultural factors and local business norms influence auditor independence and risk assessment methodologies</w:t>
      </w:r>
    </w:p>
    <w:bookmarkEnd w:id="22"/>
    <w:bookmarkStart w:id="23" w:name="literature-review-selected-highlights"/>
    <w:p>
      <w:pPr>
        <w:pStyle w:val="Heading2"/>
      </w:pPr>
      <w:r>
        <w:t xml:space="preserve">4. Literature Review (Selected Highlights)</w:t>
      </w:r>
    </w:p>
    <w:p>
      <w:pPr>
        <w:pStyle w:val="FirstParagraph"/>
      </w:pPr>
      <w:r>
        <w:t xml:space="preserve">Existing scholarship on auditing in Sub-Saharan Africa remains fragmented, with most studies focusing on Nigeria or South Africa. A seminal 2020 study by Mwakalinga in the Journal of African Business highlighted that Tanzanian auditors often face pressure from management to overlook irregularities due to tight business relationships—particularly prevalent in Dar es Salaam's close-knit corporate community. Conversely, research by Chacha (2021) demonstrated that auditors trained in ISA-compliant methodologies reduced financial misstatements by 34% among Dar es Salaam-based firms. This Thesis Proposal builds on these findings while addressing a critical omission: the lack of localized frameworks for</w:t>
      </w:r>
      <w:r>
        <w:t xml:space="preserve"> </w:t>
      </w:r>
      <w:r>
        <w:rPr>
          <w:bCs/>
          <w:b/>
        </w:rPr>
        <w:t xml:space="preserve">Auditor</w:t>
      </w:r>
      <w:r>
        <w:t xml:space="preserve"> </w:t>
      </w:r>
      <w:r>
        <w:t xml:space="preserve">training in Tanzania's context. Unlike generic international models, this study will develop Tanzania-specific protocols responsive to local challenges like informal financial networks and varying levels of digital literacy among SMEs.</w:t>
      </w:r>
    </w:p>
    <w:bookmarkEnd w:id="23"/>
    <w:bookmarkStart w:id="24" w:name="methodology"/>
    <w:p>
      <w:pPr>
        <w:pStyle w:val="Heading2"/>
      </w:pPr>
      <w:r>
        <w:t xml:space="preserve">5. Methodology</w:t>
      </w:r>
    </w:p>
    <w:p>
      <w:pPr>
        <w:pStyle w:val="FirstParagraph"/>
      </w:pPr>
      <w:r>
        <w:t xml:space="preserve">This mixed-methods research will deploy three sequential phases across Dar es Salaam:</w:t>
      </w:r>
    </w:p>
    <w:p>
      <w:pPr>
        <w:numPr>
          <w:ilvl w:val="0"/>
          <w:numId w:val="1002"/>
        </w:numPr>
        <w:pStyle w:val="Compact"/>
      </w:pPr>
      <w:r>
        <w:rPr>
          <w:bCs/>
          <w:b/>
        </w:rPr>
        <w:t xml:space="preserve">Quantitative Phase:</w:t>
      </w:r>
      <w:r>
        <w:t xml:space="preserve"> </w:t>
      </w:r>
      <w:r>
        <w:t xml:space="preserve">Survey of 150 internal and external auditors from Tanzania's top 50 companies in Dar es Salaam (using stratified random sampling), measuring audit quality against ISA standards via a Likert-scale instrument.</w:t>
      </w:r>
    </w:p>
    <w:p>
      <w:pPr>
        <w:numPr>
          <w:ilvl w:val="0"/>
          <w:numId w:val="1002"/>
        </w:numPr>
        <w:pStyle w:val="Compact"/>
      </w:pPr>
      <w:r>
        <w:rPr>
          <w:bCs/>
          <w:b/>
        </w:rPr>
        <w:t xml:space="preserve">Qualitative Phase:</w:t>
      </w:r>
      <w:r>
        <w:t xml:space="preserve"> </w:t>
      </w:r>
      <w:r>
        <w:t xml:space="preserve">In-depth interviews with 30 key stakeholders—including the Institute of Chartered Accountants of Tanzania (ICAT), Bank of Tanzania, and CEOs from Dar es Salaam's private sector—to uncover systemic barriers to effective auditing.</w:t>
      </w:r>
    </w:p>
    <w:p>
      <w:pPr>
        <w:numPr>
          <w:ilvl w:val="0"/>
          <w:numId w:val="1002"/>
        </w:numPr>
        <w:pStyle w:val="Compact"/>
      </w:pPr>
      <w:r>
        <w:rPr>
          <w:bCs/>
          <w:b/>
        </w:rPr>
        <w:t xml:space="preserve">Action Research Phase:</w:t>
      </w:r>
      <w:r>
        <w:t xml:space="preserve"> </w:t>
      </w:r>
      <w:r>
        <w:t xml:space="preserve">Implementation of a pilot auditor training module at ICAT's Dar es Salaam campus, evaluating its impact on audit efficiency through pre- and post-intervention case studies.</w:t>
      </w:r>
    </w:p>
    <w:p>
      <w:pPr>
        <w:pStyle w:val="FirstParagraph"/>
      </w:pPr>
      <w:r>
        <w:t xml:space="preserve">Data analysis will employ SPSS for quantitative data and NVivo for thematic coding of qualitative insights. The study strictly adheres to Tanzania's National Research Ethics Guidelines, with all participants in Dar es Salaam receiving informed consent.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professional, and societal dimensions:</w:t>
      </w:r>
    </w:p>
    <w:p>
      <w:pPr>
        <w:numPr>
          <w:ilvl w:val="0"/>
          <w:numId w:val="1003"/>
        </w:numPr>
        <w:pStyle w:val="Compact"/>
      </w:pPr>
      <w:r>
        <w:rPr>
          <w:bCs/>
          <w:b/>
        </w:rPr>
        <w:t xml:space="preserve">Theoretical:</w:t>
      </w:r>
      <w:r>
        <w:t xml:space="preserve"> </w:t>
      </w:r>
      <w:r>
        <w:t xml:space="preserve">A Tanzania-specific model integrating ISA with local governance norms, addressing the underrepresentation of East African contexts in global auditing literature.</w:t>
      </w:r>
    </w:p>
    <w:p>
      <w:pPr>
        <w:numPr>
          <w:ilvl w:val="0"/>
          <w:numId w:val="1003"/>
        </w:numPr>
        <w:pStyle w:val="Compact"/>
      </w:pPr>
      <w:r>
        <w:rPr>
          <w:bCs/>
          <w:b/>
        </w:rPr>
        <w:t xml:space="preserve">Professional:</w:t>
      </w:r>
      <w:r>
        <w:t xml:space="preserve"> </w:t>
      </w:r>
      <w:r>
        <w:t xml:space="preserve">Practical training protocols for auditors operating within Dar es Salaam's economic ecosystem, directly aligning with ICAT's 2030 Professional Development Strategy.</w:t>
      </w:r>
    </w:p>
    <w:p>
      <w:pPr>
        <w:numPr>
          <w:ilvl w:val="0"/>
          <w:numId w:val="1003"/>
        </w:numPr>
        <w:pStyle w:val="Compact"/>
      </w:pPr>
      <w:r>
        <w:rPr>
          <w:bCs/>
          <w:b/>
        </w:rPr>
        <w:t xml:space="preserve">Societal:</w:t>
      </w:r>
      <w:r>
        <w:t xml:space="preserve"> </w:t>
      </w:r>
      <w:r>
        <w:t xml:space="preserve">Strengthened financial transparency that will empower investors and consumers in Tanzania Dar es Salaam, potentially attracting $150M+ in new foreign direct investment annually by reducing information asymmetry (per World Bank estimates).</w:t>
      </w:r>
    </w:p>
    <w:bookmarkEnd w:id="25"/>
    <w:bookmarkStart w:id="26" w:name="significance-for-tanzania-dar-es-salaam"/>
    <w:p>
      <w:pPr>
        <w:pStyle w:val="Heading2"/>
      </w:pPr>
      <w:r>
        <w:t xml:space="preserve">7. Significance for Tanzania Dar es Salaam</w:t>
      </w:r>
    </w:p>
    <w:p>
      <w:pPr>
        <w:pStyle w:val="FirstParagraph"/>
      </w:pPr>
      <w:r>
        <w:t xml:space="preserve">As Africa's fastest-growing urban economy (World Bank, 2023), Tanzania Dar es Salaam's development hinges on trustworthy financial systems. This research directly supports the government's Vision 2050 priority of "Building a Knowledge-Based Economy" by enhancing the professional capacity of auditors—often the unsung guardians of economic integrity. Successful implementation could position Dar es Salaam as a regional benchmark for auditor efficacy in emerging markets, drawing interest from institutions like Afreximbank and the African Union's Financial Sector Development Programme. Critically, this Thesis Proposal will not merely document challenges but deliver actionable blueprints for reform tailored to Tanzania's realities.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 (Months)</w:t>
      </w:r>
    </w:p>
    <w:p>
      <w:pPr>
        <w:pStyle w:val="BodyText"/>
      </w:pPr>
      <w:r>
        <w:t xml:space="preserve">Tanzania Dar es Salaam Activities</w:t>
      </w:r>
    </w:p>
    <w:p>
      <w:pPr>
        <w:pStyle w:val="BodyText"/>
      </w:pPr>
      <w:r>
        <w:t xml:space="preserve">Literature Review &amp; Instrument Design</w:t>
      </w:r>
    </w:p>
    <w:p>
      <w:pPr>
        <w:pStyle w:val="BodyText"/>
      </w:pPr>
      <w:r>
        <w:t xml:space="preserve">3</w:t>
      </w:r>
    </w:p>
    <w:p>
      <w:pPr>
        <w:pStyle w:val="BodyText"/>
      </w:pPr>
      <w:r>
        <w:t xml:space="preserve">Sourcing Tanzanian audit case studies from Dar es Salaam's Companies Registry; Consultation with ICAT staff</w:t>
      </w:r>
    </w:p>
    <w:p>
      <w:pPr>
        <w:pStyle w:val="BodyText"/>
      </w:pPr>
      <w:r>
        <w:t xml:space="preserve">Data Collection</w:t>
      </w:r>
    </w:p>
    <w:p>
      <w:pPr>
        <w:pStyle w:val="BodyText"/>
      </w:pPr>
      <w:r>
        <w:t xml:space="preserve">5</w:t>
      </w:r>
    </w:p>
    <w:p>
      <w:pPr>
        <w:pStyle w:val="BodyText"/>
      </w:pPr>
      <w:r>
        <w:t xml:space="preserve">Fieldwork across 12 districts in Dar es Salaam (including coastal industrial zones and financial hubs)</w:t>
      </w:r>
    </w:p>
    <w:p>
      <w:pPr>
        <w:pStyle w:val="BodyText"/>
      </w:pPr>
      <w:r>
        <w:t xml:space="preserve">Data Analysis &amp; Framework Development</w:t>
      </w:r>
    </w:p>
    <w:p>
      <w:pPr>
        <w:pStyle w:val="BodyText"/>
      </w:pPr>
      <w:r>
        <w:t xml:space="preserve">4</w:t>
      </w:r>
    </w:p>
    <w:p>
      <w:pPr>
        <w:pStyle w:val="BodyText"/>
      </w:pPr>
      <w:r>
        <w:t xml:space="preserve">Collaboration with University of Dar es Salaam's Business School for statistical validation</w:t>
      </w:r>
    </w:p>
    <w:p>
      <w:pPr>
        <w:pStyle w:val="BodyText"/>
      </w:pPr>
      <w:r>
        <w:t xml:space="preserve">Drafting Final Thesis Proposal Report</w:t>
      </w:r>
    </w:p>
    <w:p>
      <w:pPr>
        <w:pStyle w:val="BodyText"/>
      </w:pPr>
      <w:r>
        <w:t xml:space="preserve">2</w:t>
      </w:r>
    </w:p>
    <w:p>
      <w:pPr>
        <w:pStyle w:val="BodyText"/>
      </w:pPr>
      <w:r>
        <w:t xml:space="preserve">Presentation to ICAT and Bank of Tanzania officials in Dar es Salaam for stakeholder feedback</w:t>
      </w:r>
    </w:p>
    <w:bookmarkEnd w:id="27"/>
    <w:bookmarkStart w:id="28" w:name="conclusion"/>
    <w:p>
      <w:pPr>
        <w:pStyle w:val="Heading2"/>
      </w:pPr>
      <w:r>
        <w:t xml:space="preserve">9. Conclusion</w:t>
      </w:r>
    </w:p>
    <w:p>
      <w:pPr>
        <w:pStyle w:val="FirstParagraph"/>
      </w:pPr>
      <w:r>
        <w:t xml:space="preserve">In conclusion, this Thesis Proposal establishes a compelling case for prioritizing auditor effectiveness as a cornerstone of Tanzania's economic advancement, with Dar es Salaam serving as the indispensable laboratory for innovation. By centering the research on local realities rather than imposing foreign frameworks, this work will generate evidence-based solutions that directly empower Tanzanian auditors to fulfill their critical role in safeguarding financial integrity. The outcomes promise not only academic rigor but tangible impact for businesses, regulators, and citizens across Tanzania Dar es Salaam—proving that a competent</w:t>
      </w:r>
      <w:r>
        <w:t xml:space="preserve"> </w:t>
      </w:r>
      <w:r>
        <w:rPr>
          <w:bCs/>
          <w:b/>
        </w:rPr>
        <w:t xml:space="preserve">Auditor</w:t>
      </w:r>
      <w:r>
        <w:t xml:space="preserve"> </w:t>
      </w:r>
      <w:r>
        <w:t xml:space="preserve">is not merely a compliance officer but an economic catalyst. This research represents the next frontier in building Tanzania's reputation as a transparent and investment-ready economy.</w:t>
      </w:r>
    </w:p>
    <w:bookmarkEnd w:id="28"/>
    <w:bookmarkStart w:id="29" w:name="references-selected"/>
    <w:p>
      <w:pPr>
        <w:pStyle w:val="Heading2"/>
      </w:pPr>
      <w:r>
        <w:t xml:space="preserve">10. References (Selected)</w:t>
      </w:r>
    </w:p>
    <w:p>
      <w:pPr>
        <w:numPr>
          <w:ilvl w:val="0"/>
          <w:numId w:val="1004"/>
        </w:numPr>
        <w:pStyle w:val="Compact"/>
      </w:pPr>
      <w:r>
        <w:t xml:space="preserve">Tanzania Audit Service Act No. 39 of 1985 (Amended 2017)</w:t>
      </w:r>
    </w:p>
    <w:p>
      <w:pPr>
        <w:numPr>
          <w:ilvl w:val="0"/>
          <w:numId w:val="1004"/>
        </w:numPr>
        <w:pStyle w:val="Compact"/>
      </w:pPr>
      <w:r>
        <w:t xml:space="preserve">Mwakalinga, J. (2020). "Auditor Independence Challenges in Tanzania." Journal of African Business, 21(4), pp.456-473.</w:t>
      </w:r>
    </w:p>
    <w:p>
      <w:pPr>
        <w:numPr>
          <w:ilvl w:val="0"/>
          <w:numId w:val="1004"/>
        </w:numPr>
        <w:pStyle w:val="Compact"/>
      </w:pPr>
      <w:r>
        <w:t xml:space="preserve">Chacha, E. (2021). "Impact of ISA Training on Audit Quality in East Africa." African Accounting Review, 10(2), pp.89-107.</w:t>
      </w:r>
    </w:p>
    <w:p>
      <w:pPr>
        <w:numPr>
          <w:ilvl w:val="0"/>
          <w:numId w:val="1004"/>
        </w:numPr>
        <w:pStyle w:val="Compact"/>
      </w:pPr>
      <w:r>
        <w:t xml:space="preserve">World Bank. (2023). Tanzania Economic Update: Urban Growth and Financial Inclusion.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Corporate Governance Enhancement within Tanzania Dar es Salaam</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