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8d062f39d19873fac535eae3eb0c7010c79064"/>
    <w:p>
      <w:pPr>
        <w:pStyle w:val="Heading1"/>
      </w:pPr>
      <w:r>
        <w:t xml:space="preserve">Thesis Proposal: The Evolving Role of the Auditor in United States Los Angeles Context</w:t>
      </w:r>
    </w:p>
    <w:bookmarkStart w:id="20" w:name="introduction-and-background"/>
    <w:p>
      <w:pPr>
        <w:pStyle w:val="Heading2"/>
      </w:pPr>
      <w:r>
        <w:t xml:space="preserve">Introduction and Background</w:t>
      </w:r>
    </w:p>
    <w:p>
      <w:pPr>
        <w:pStyle w:val="FirstParagraph"/>
      </w:pPr>
      <w:r>
        <w:t xml:space="preserve">The profession of the Auditor stands as a cornerstone of financial integrity within the global economy, yet its operational dynamics are increasingly shaped by local economic complexities, regulatory environments, and technological advancements. This Thesis Proposal centers on critically examining the contemporary challenges and opportunities faced by the Auditor operating specifically within the United States Los Angeles metropolitan area. As one of the most economically diverse and populous urban centers in the United States—home to over 12 million people, a vast array of industries from entertainment and logistics to technology startups and international trade—the unique ecosystem of Los Angeles presents a compelling case study. The Auditor’s role here transcends traditional financial verification; it now encompasses navigating intricate local regulations, cultural diversity in business practices, evolving compliance demands under both California state law and federal standards (SEC), and the rapid adoption of digital auditing tools. This research aims to bridge a critical gap by providing an empirically grounded analysis specifically tailored to the United States Los Angeles landscape.</w:t>
      </w:r>
    </w:p>
    <w:bookmarkEnd w:id="20"/>
    <w:bookmarkStart w:id="21" w:name="problem-statement"/>
    <w:p>
      <w:pPr>
        <w:pStyle w:val="Heading2"/>
      </w:pPr>
      <w:r>
        <w:t xml:space="preserve">Problem Statement</w:t>
      </w:r>
    </w:p>
    <w:p>
      <w:pPr>
        <w:pStyle w:val="FirstParagraph"/>
      </w:pPr>
      <w:r>
        <w:t xml:space="preserve">Current literature on auditing largely focuses on theoretical frameworks or studies conducted in traditional financial hubs like New York or Chicago, often overlooking the nuanced realities of a city as dynamic and heterogeneous as Los Angeles. The Auditor operating in United States Los Angeles confronts distinct pressures: the sheer scale of small and medium enterprises (SMEs) with varying levels of financial literacy; stringent local labor laws impacting payroll audits; complex supply chain audits for major ports like the Port of Los Angeles; and heightened scrutiny on industries such as hospitality, which experienced severe disruption post-pandemic. Furthermore, the rise of the gig economy within United States Los Angeles (evident in ride-sharing and food delivery platforms) creates novel challenges for transactional audit trails that traditional methodologies struggle to address. This lack of localized research means that guidance for Auditors in this specific environment often relies on generalized best practices, potentially leading to inefficiencies, compliance risks, or missed opportunities for value-added advisory services. There is an urgent need to understand how the Auditor's function must adapt within this unique urban economic context.</w:t>
      </w:r>
    </w:p>
    <w:bookmarkEnd w:id="21"/>
    <w:bookmarkStart w:id="22" w:name="research-objectives"/>
    <w:p>
      <w:pPr>
        <w:pStyle w:val="Heading2"/>
      </w:pPr>
      <w:r>
        <w:t xml:space="preserve">Research Objectives</w:t>
      </w:r>
    </w:p>
    <w:p>
      <w:pPr>
        <w:pStyle w:val="FirstParagraph"/>
      </w:pPr>
      <w:r>
        <w:t xml:space="preserve">This Thesis Proposal outlines three primary research objectives designed explicitly for United States Los Angeles:</w:t>
      </w:r>
    </w:p>
    <w:p>
      <w:pPr>
        <w:numPr>
          <w:ilvl w:val="0"/>
          <w:numId w:val="1001"/>
        </w:numPr>
        <w:pStyle w:val="Compact"/>
      </w:pPr>
      <w:r>
        <w:t xml:space="preserve">To identify and analyze the most pressing, location-specific challenges currently faced by Auditors servicing businesses across diverse sectors within Los Angeles County (e.g., film production, logistics firms at the Port, tech startups in Silicon Beach, restaurant chains).</w:t>
      </w:r>
    </w:p>
    <w:p>
      <w:pPr>
        <w:numPr>
          <w:ilvl w:val="0"/>
          <w:numId w:val="1001"/>
        </w:numPr>
        <w:pStyle w:val="Compact"/>
      </w:pPr>
      <w:r>
        <w:t xml:space="preserve">To evaluate the effectiveness of current auditing methodologies (including technology adoption like AI-driven data analytics) when applied to common business models prevalent in United States Los Angeles and compare them against traditional approaches.</w:t>
      </w:r>
    </w:p>
    <w:p>
      <w:pPr>
        <w:numPr>
          <w:ilvl w:val="0"/>
          <w:numId w:val="1001"/>
        </w:numPr>
        <w:pStyle w:val="Compact"/>
      </w:pPr>
      <w:r>
        <w:t xml:space="preserve">To develop actionable recommendations for Auditors operating within United States Los Angeles on enhancing audit quality, efficiency, and advisory value while navigating the region's unique regulatory and economic terrain. These recommendations will be grounded in primary data from local practitioners.</w:t>
      </w:r>
    </w:p>
    <w:bookmarkEnd w:id="22"/>
    <w:bookmarkStart w:id="23" w:name="literature-review-gaps-highlighted"/>
    <w:p>
      <w:pPr>
        <w:pStyle w:val="Heading2"/>
      </w:pPr>
      <w:r>
        <w:t xml:space="preserve">Literature Review (Gaps Highlighted)</w:t>
      </w:r>
    </w:p>
    <w:p>
      <w:pPr>
        <w:pStyle w:val="FirstParagraph"/>
      </w:pPr>
      <w:r>
        <w:t xml:space="preserve">Existing scholarship on auditing often emphasizes international standards (ISA, PCAOB) or broad U.S. trends but neglects granular regional analysis. Studies by the American Institute of CPAs (AICPA) provide national benchmarks, yet they fail to dissect the impact of Los Angeles-specific factors such as the City’s ambitious climate policies (e.g., LA Climate Action Plan affecting energy sector audits), high cost-of-living adjustments impacting SME financials, or the prevalence of family-owned businesses requiring culturally sensitive engagement approaches. Research by scholars like Smith &amp; Chen (2022) on "Urban Economic Complexity and Audit Risk" offers theoretical value but lacks empirical grounding in a city as multifaceted as Los Angeles. This gap renders current frameworks insufficient for the practical realities faced by the Auditor within United States Los Angeles, necessitating this focused investigation.</w:t>
      </w:r>
    </w:p>
    <w:bookmarkEnd w:id="23"/>
    <w:bookmarkStart w:id="24" w:name="methodology"/>
    <w:p>
      <w:pPr>
        <w:pStyle w:val="Heading2"/>
      </w:pPr>
      <w:r>
        <w:t xml:space="preserve">Methodology</w:t>
      </w:r>
    </w:p>
    <w:p>
      <w:pPr>
        <w:pStyle w:val="FirstParagraph"/>
      </w:pPr>
      <w:r>
        <w:t xml:space="preserve">This research will employ a mixed-methods approach to ensure robust findings relevant to the United States Los Angeles context:</w:t>
      </w:r>
    </w:p>
    <w:p>
      <w:pPr>
        <w:numPr>
          <w:ilvl w:val="0"/>
          <w:numId w:val="1002"/>
        </w:numPr>
        <w:pStyle w:val="Compact"/>
      </w:pPr>
      <w:r>
        <w:rPr>
          <w:bCs/>
          <w:b/>
        </w:rPr>
        <w:t xml:space="preserve">Qualitative Component:</w:t>
      </w:r>
      <w:r>
        <w:t xml:space="preserve"> </w:t>
      </w:r>
      <w:r>
        <w:t xml:space="preserve">In-depth, semi-structured interviews with 30+ practicing Auditors from major firms (Big 4, regional CPA firms) and internal Audit teams at prominent LA-based companies (e.g., entertainment studios, port logistics providers). Interviews will probe specific challenges related to local regulations, client industries common in LA, and technology use.</w:t>
      </w:r>
    </w:p>
    <w:p>
      <w:pPr>
        <w:numPr>
          <w:ilvl w:val="0"/>
          <w:numId w:val="1002"/>
        </w:numPr>
        <w:pStyle w:val="Compact"/>
      </w:pPr>
      <w:r>
        <w:rPr>
          <w:bCs/>
          <w:b/>
        </w:rPr>
        <w:t xml:space="preserve">Quantitative Component:</w:t>
      </w:r>
      <w:r>
        <w:t xml:space="preserve"> </w:t>
      </w:r>
      <w:r>
        <w:t xml:space="preserve">A structured survey distributed to 150+ Auditors across Los Angeles County via the California Society of CPAs (CalCPA) network. The survey will quantify frequency and impact of challenges (e.g., "How often does local labor law complexity delay your audit?"), technology adoption rates, and perceived effectiveness of current practices.</w:t>
      </w:r>
    </w:p>
    <w:p>
      <w:pPr>
        <w:numPr>
          <w:ilvl w:val="0"/>
          <w:numId w:val="1002"/>
        </w:numPr>
        <w:pStyle w:val="Compact"/>
      </w:pPr>
      <w:r>
        <w:rPr>
          <w:bCs/>
          <w:b/>
        </w:rPr>
        <w:t xml:space="preserve">Data Analysis:</w:t>
      </w:r>
      <w:r>
        <w:t xml:space="preserve"> </w:t>
      </w:r>
      <w:r>
        <w:t xml:space="preserve">Thematic analysis for qualitative data; statistical analysis (SPSS) for survey responses. Findings will be triangulated to ensure validity specific to the LA environment.</w:t>
      </w:r>
    </w:p>
    <w:bookmarkEnd w:id="24"/>
    <w:bookmarkStart w:id="25" w:name="significance-of-the-research"/>
    <w:p>
      <w:pPr>
        <w:pStyle w:val="Heading2"/>
      </w:pPr>
      <w:r>
        <w:t xml:space="preserve">Significance of the Research</w:t>
      </w:r>
    </w:p>
    <w:p>
      <w:pPr>
        <w:pStyle w:val="FirstParagraph"/>
      </w:pPr>
      <w:r>
        <w:t xml:space="preserve">The findings of this Thesis Proposal hold significant practical and theoretical value. For practitioners, it will provide concrete, locally-informed guidance for Auditors operating within United States Los Angeles, directly enhancing their ability to deliver higher-quality audits that mitigate region-specific risks and add tangible value to clients. For academia, it contributes a vital regional case study to the auditing literature, moving beyond national averages to understand how urban context shapes professional practice. For the broader community of Los Angeles businesses—especially SMEs—the improved audit process facilitated by better-adapted Auditor practices can lead to greater financial transparency, reduced compliance costs, and increased investor confidence within United States Los Angeles's vibrant economy. Furthermore, insights into technology adoption hurdles in this specific market could inform future professional development programs for Auditors across the United States.</w:t>
      </w:r>
    </w:p>
    <w:bookmarkEnd w:id="25"/>
    <w:bookmarkStart w:id="26" w:name="conclusion-and-expected-contribution"/>
    <w:p>
      <w:pPr>
        <w:pStyle w:val="Heading2"/>
      </w:pPr>
      <w:r>
        <w:t xml:space="preserve">Conclusion and Expected Contribution</w:t>
      </w:r>
    </w:p>
    <w:p>
      <w:pPr>
        <w:pStyle w:val="FirstParagraph"/>
      </w:pPr>
      <w:r>
        <w:t xml:space="preserve">As the economic heart of Southern California, Los Angeles demands a sophisticated understanding of the Auditor’s evolving role beyond mere compliance. This Thesis Proposal meticulously frames an investigation into how the Auditor navigates and adapts to the unique tapestry of challenges presented by United States Los Angeles. By centering research on this critical urban environment, not merely using it as a generic case study, this work promises to deliver actionable intelligence that empowers Auditors to operate more effectively. The expected outcome is a comprehensive framework for contemporary auditing practice in Los Angeles—one that acknowledges the city’s diversity, dynamism, and regulatory intricacies—as an essential resource for firms and professionals operating within one of the most significant economic centers in the United States. Ultimately, this Thesis Proposal seeks to redefine what it means to be an effective Auditor in the complex reality of modern United States Los Angeles.</w:t>
      </w:r>
    </w:p>
    <w:bookmarkEnd w:id="26"/>
    <w:bookmarkStart w:id="27" w:name="references-illustrative"/>
    <w:p>
      <w:pPr>
        <w:pStyle w:val="Heading2"/>
      </w:pPr>
      <w:r>
        <w:t xml:space="preserve">References (Illustrative)</w:t>
      </w:r>
    </w:p>
    <w:p>
      <w:pPr>
        <w:pStyle w:val="FirstParagraph"/>
      </w:pPr>
      <w:r>
        <w:t xml:space="preserve">American Institute of CPAs (AICPA). (2023). *National Audit Trends Report*. Washington, DC.</w:t>
      </w:r>
      <w:r>
        <w:br/>
      </w:r>
      <w:r>
        <w:t xml:space="preserve">California Society of CPAs (CalCPA). (2024). *Local Regulatory Update: LA County Business Licensing &amp; Compliance*. Los Angeles.</w:t>
      </w:r>
      <w:r>
        <w:br/>
      </w:r>
      <w:r>
        <w:t xml:space="preserve">Smith, J., &amp; Chen, L. (2022). Urban Economic Complexity and Audit Risk: A Comparative Analysis. *Journal of Accounting Research*, 60(3), 1157-1190.</w:t>
      </w:r>
      <w:r>
        <w:br/>
      </w:r>
      <w:r>
        <w:t xml:space="preserve">U.S. Securities and Exchange Commission (SEC). (2023). *Enforcement Actions Involving California Entities*.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United States Los Angeles</dc:title>
  <dc:creator/>
  <dc:language>en</dc:language>
  <cp:keywords/>
  <dcterms:created xsi:type="dcterms:W3CDTF">2026-07-24T03:38:21Z</dcterms:created>
  <dcterms:modified xsi:type="dcterms:W3CDTF">2026-07-24T03:38:21Z</dcterms:modified>
</cp:coreProperties>
</file>

<file path=docProps/custom.xml><?xml version="1.0" encoding="utf-8"?>
<Properties xmlns="http://schemas.openxmlformats.org/officeDocument/2006/custom-properties" xmlns:vt="http://schemas.openxmlformats.org/officeDocument/2006/docPropsVTypes"/>
</file>