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Auditor</w:t>
      </w:r>
      <w:r>
        <w:t xml:space="preserve"> </w:t>
      </w:r>
      <w:r>
        <w:t xml:space="preserve">Effectiveness</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r>
        <w:t xml:space="preserve"> </w:t>
      </w:r>
      <w:r>
        <w:t xml:space="preserve">Municipal</w:t>
      </w:r>
      <w:r>
        <w:t xml:space="preserve"> </w:t>
      </w:r>
      <w:r>
        <w:t xml:space="preserve">Governance</w:t>
      </w:r>
    </w:p>
    <w:bookmarkStart w:id="26" w:name="Xcca8bbcf9a9dad9917287007df3330d4fb5cc3c"/>
    <w:p>
      <w:pPr>
        <w:pStyle w:val="Heading1"/>
      </w:pPr>
      <w:r>
        <w:t xml:space="preserve">Thesis Proposal: Advancing Auditor Accountability and Transparency in United States San Francisco Public Financial Oversight</w:t>
      </w:r>
    </w:p>
    <w:p>
      <w:pPr>
        <w:pStyle w:val="FirstParagraph"/>
      </w:pPr>
      <w:r>
        <w:rPr>
          <w:bCs/>
          <w:b/>
        </w:rPr>
        <w:t xml:space="preserve">Abstract (Approx. 150 words):</w:t>
      </w:r>
      <w:r>
        <w:t xml:space="preserve"> </w:t>
      </w:r>
      <w:r>
        <w:t xml:space="preserve">This Thesis Proposal outlines a critical research initiative examining the evolving role of the</w:t>
      </w:r>
      <w:r>
        <w:t xml:space="preserve"> </w:t>
      </w:r>
      <w:r>
        <w:rPr>
          <w:iCs/>
          <w:i/>
        </w:rPr>
        <w:t xml:space="preserve">Auditor</w:t>
      </w:r>
      <w:r>
        <w:t xml:space="preserve"> </w:t>
      </w:r>
      <w:r>
        <w:t xml:space="preserve">within the municipal governance framework of</w:t>
      </w:r>
      <w:r>
        <w:t xml:space="preserve"> </w:t>
      </w:r>
      <w:r>
        <w:rPr>
          <w:iCs/>
          <w:i/>
        </w:rPr>
        <w:t xml:space="preserve">United States San Francisco</w:t>
      </w:r>
      <w:r>
        <w:t xml:space="preserve">. Focusing on the unique fiscal complexities of one of America's most dynamic and high-cost urban centers, this study investigates systemic challenges in financial auditing, compliance monitoring, and public accountability. With San Francisco grappling with unprecedented budgetary pressures from housing crises, technology-driven economic shifts, and federal-state-local funding uncertainties, the efficacy of its</w:t>
      </w:r>
      <w:r>
        <w:t xml:space="preserve"> </w:t>
      </w:r>
      <w:r>
        <w:rPr>
          <w:iCs/>
          <w:i/>
        </w:rPr>
        <w:t xml:space="preserve">Auditor</w:t>
      </w:r>
      <w:r>
        <w:t xml:space="preserve"> </w:t>
      </w:r>
      <w:r>
        <w:t xml:space="preserve">function has become paramount. This research will analyze recent audit findings (2019-2023), assess stakeholder perspectives (city departments, oversight bodies, community groups), and propose evidence-based reforms to strengthen the</w:t>
      </w:r>
      <w:r>
        <w:t xml:space="preserve"> </w:t>
      </w:r>
      <w:r>
        <w:rPr>
          <w:iCs/>
          <w:i/>
        </w:rPr>
        <w:t xml:space="preserve">Auditor's</w:t>
      </w:r>
      <w:r>
        <w:t xml:space="preserve"> </w:t>
      </w:r>
      <w:r>
        <w:t xml:space="preserve">capacity as an independent guardian of public funds. The ultimate aim is to develop a scalable model for municipal</w:t>
      </w:r>
      <w:r>
        <w:t xml:space="preserve"> </w:t>
      </w:r>
      <w:r>
        <w:rPr>
          <w:iCs/>
          <w:i/>
        </w:rPr>
        <w:t xml:space="preserve">Auditor</w:t>
      </w:r>
      <w:r>
        <w:t xml:space="preserve"> </w:t>
      </w:r>
      <w:r>
        <w:t xml:space="preserve">operations specifically tailored to the</w:t>
      </w:r>
      <w:r>
        <w:t xml:space="preserve"> </w:t>
      </w:r>
      <w:r>
        <w:rPr>
          <w:iCs/>
          <w:i/>
        </w:rPr>
        <w:t xml:space="preserve">United States San Francisco</w:t>
      </w:r>
      <w:r>
        <w:t xml:space="preserve"> </w:t>
      </w:r>
      <w:r>
        <w:t xml:space="preserve">context, enhancing fiscal integrity and public trust in city governance.</w:t>
      </w:r>
    </w:p>
    <w:bookmarkStart w:id="20" w:name="Xe162f7ecde314f484496ef762e168a181a89473"/>
    <w:p>
      <w:pPr>
        <w:pStyle w:val="Heading2"/>
      </w:pPr>
      <w:r>
        <w:t xml:space="preserve">I. Introduction: The Critical Role of the Auditor in United States San Francisco</w:t>
      </w:r>
    </w:p>
    <w:p>
      <w:pPr>
        <w:pStyle w:val="FirstParagraph"/>
      </w:pPr>
      <w:r>
        <w:t xml:space="preserve">The city of</w:t>
      </w:r>
      <w:r>
        <w:t xml:space="preserve"> </w:t>
      </w:r>
      <w:r>
        <w:rPr>
          <w:iCs/>
          <w:i/>
        </w:rPr>
        <w:t xml:space="preserve">United States San Francisco</w:t>
      </w:r>
      <w:r>
        <w:t xml:space="preserve">, a global hub for innovation, finance, and cultural diversity, faces unparalleled fiscal management challenges. Its complex economy—driven by major tech corporations yet strained by deep inequality—demands exceptional rigor in financial oversight. The role of the</w:t>
      </w:r>
      <w:r>
        <w:t xml:space="preserve"> </w:t>
      </w:r>
      <w:r>
        <w:rPr>
          <w:iCs/>
          <w:i/>
        </w:rPr>
        <w:t xml:space="preserve">Auditor</w:t>
      </w:r>
      <w:r>
        <w:t xml:space="preserve">, specifically the elected Office of the City Auditor (OCA), is central to this ecosystem. As mandated by the San Francisco Charter, the Auditor is tasked with independently auditing city departments, ensuring compliance with laws and regulations, and reporting findings to the Board of Supervisors and public. However, recent audit reports (e.g., 2023 Annual Audit) have identified persistent weaknesses in revenue collection (notably from short-term rentals under Proposition C), expenditure controls in social services programs, and data security protocols across city systems. This Thesis Proposal argues that the current</w:t>
      </w:r>
      <w:r>
        <w:t xml:space="preserve"> </w:t>
      </w:r>
      <w:r>
        <w:rPr>
          <w:iCs/>
          <w:i/>
        </w:rPr>
        <w:t xml:space="preserve">Auditor</w:t>
      </w:r>
      <w:r>
        <w:t xml:space="preserve"> </w:t>
      </w:r>
      <w:r>
        <w:t xml:space="preserve">framework requires strategic modernization to meet the demands of a 21st-century metropolis operating within the</w:t>
      </w:r>
      <w:r>
        <w:t xml:space="preserve"> </w:t>
      </w:r>
      <w:r>
        <w:rPr>
          <w:iCs/>
          <w:i/>
        </w:rPr>
        <w:t xml:space="preserve">United States San Francisco</w:t>
      </w:r>
      <w:r>
        <w:t xml:space="preserve"> </w:t>
      </w:r>
      <w:r>
        <w:t xml:space="preserve">legal and economic landscape. The failure to effectively address these gaps risks misallocation of scarce resources, eroding public confidence in municipal governance.</w:t>
      </w:r>
    </w:p>
    <w:bookmarkEnd w:id="20"/>
    <w:bookmarkStart w:id="21" w:name="X73d58c42c7bd5c86fce0b750c3cb48d9e705f11"/>
    <w:p>
      <w:pPr>
        <w:pStyle w:val="Heading2"/>
      </w:pPr>
      <w:r>
        <w:t xml:space="preserve">II. Problem Statement: Systemic Gaps in Municipal Auditing for United States San Francisco</w:t>
      </w:r>
    </w:p>
    <w:p>
      <w:pPr>
        <w:pStyle w:val="FirstParagraph"/>
      </w:pPr>
      <w:r>
        <w:t xml:space="preserve">While the Office of the City Auditor (OCA) performs vital functions, several critical gaps impede its effectiveness as a guardian of public funds in</w:t>
      </w:r>
      <w:r>
        <w:t xml:space="preserve"> </w:t>
      </w:r>
      <w:r>
        <w:rPr>
          <w:iCs/>
          <w:i/>
        </w:rPr>
        <w:t xml:space="preserve">United States San Francisco</w:t>
      </w:r>
      <w:r>
        <w:t xml:space="preserve">:</w:t>
      </w:r>
    </w:p>
    <w:p>
      <w:pPr>
        <w:numPr>
          <w:ilvl w:val="0"/>
          <w:numId w:val="1001"/>
        </w:numPr>
        <w:pStyle w:val="Compact"/>
      </w:pPr>
      <w:r>
        <w:rPr>
          <w:bCs/>
          <w:b/>
        </w:rPr>
        <w:t xml:space="preserve">Resource Constraints:</w:t>
      </w:r>
      <w:r>
        <w:t xml:space="preserve"> </w:t>
      </w:r>
      <w:r>
        <w:t xml:space="preserve">The OCA operates with limited staff and budget relative to the scale of city operations (over 30 departments, $15B+ annual budget), hindering comprehensive, real-time audits.</w:t>
      </w:r>
    </w:p>
    <w:p>
      <w:pPr>
        <w:numPr>
          <w:ilvl w:val="0"/>
          <w:numId w:val="1001"/>
        </w:numPr>
        <w:pStyle w:val="Compact"/>
      </w:pPr>
      <w:r>
        <w:rPr>
          <w:bCs/>
          <w:b/>
        </w:rPr>
        <w:t xml:space="preserve">Complexity of Modern Revenue Streams:</w:t>
      </w:r>
      <w:r>
        <w:t xml:space="preserve"> </w:t>
      </w:r>
      <w:r>
        <w:t xml:space="preserve">Auditing revenue from emerging sectors like the gig economy (e.g., rideshares, food delivery) and digital transactions requires specialized skills not fully embedded in current OCA practices.</w:t>
      </w:r>
    </w:p>
    <w:p>
      <w:pPr>
        <w:numPr>
          <w:ilvl w:val="0"/>
          <w:numId w:val="1001"/>
        </w:numPr>
        <w:pStyle w:val="Compact"/>
      </w:pPr>
      <w:r>
        <w:rPr>
          <w:bCs/>
          <w:b/>
        </w:rPr>
        <w:t xml:space="preserve">Fragmented Data Systems:</w:t>
      </w:r>
      <w:r>
        <w:t xml:space="preserve"> </w:t>
      </w:r>
      <w:r>
        <w:t xml:space="preserve">City departments utilize disparate financial and operational systems, creating data silos that complicate audit trails and increase the risk of oversight gaps.</w:t>
      </w:r>
    </w:p>
    <w:bookmarkEnd w:id="21"/>
    <w:bookmarkStart w:id="22" w:name="iii.-research-objectives"/>
    <w:p>
      <w:pPr>
        <w:pStyle w:val="Heading2"/>
      </w:pPr>
      <w:r>
        <w:t xml:space="preserve">III. Research Objectives</w:t>
      </w:r>
    </w:p>
    <w:p>
      <w:pPr>
        <w:pStyle w:val="FirstParagraph"/>
      </w:pPr>
      <w:r>
        <w:t xml:space="preserve">This Thesis Proposal seeks to achieve the following specific objectives for enhancing the</w:t>
      </w:r>
      <w:r>
        <w:t xml:space="preserve"> </w:t>
      </w:r>
      <w:r>
        <w:rPr>
          <w:iCs/>
          <w:i/>
        </w:rPr>
        <w:t xml:space="preserve">Auditor</w:t>
      </w:r>
      <w:r>
        <w:t xml:space="preserve"> </w:t>
      </w:r>
      <w:r>
        <w:t xml:space="preserve">function in</w:t>
      </w:r>
      <w:r>
        <w:t xml:space="preserve"> </w:t>
      </w:r>
      <w:r>
        <w:rPr>
          <w:iCs/>
          <w:i/>
        </w:rPr>
        <w:t xml:space="preserve">United States San Francisco</w:t>
      </w:r>
      <w:r>
        <w:t xml:space="preserve">:</w:t>
      </w:r>
    </w:p>
    <w:p>
      <w:pPr>
        <w:numPr>
          <w:ilvl w:val="0"/>
          <w:numId w:val="1002"/>
        </w:numPr>
        <w:pStyle w:val="Compact"/>
      </w:pPr>
      <w:r>
        <w:t xml:space="preserve">To conduct a comparative analysis of municipal auditing practices in peer cities (e.g., New York, Seattle) and identify best practices relevant to San Francisco's unique context.</w:t>
      </w:r>
    </w:p>
    <w:p>
      <w:pPr>
        <w:numPr>
          <w:ilvl w:val="0"/>
          <w:numId w:val="1002"/>
        </w:numPr>
        <w:pStyle w:val="Compact"/>
      </w:pPr>
      <w:r>
        <w:t xml:space="preserve">To evaluate the current capacity, tools, and methodologies employed by the San Francisco City Auditor's Office through in-depth interviews with OCA staff, department heads, and oversight board members.</w:t>
      </w:r>
    </w:p>
    <w:p>
      <w:pPr>
        <w:numPr>
          <w:ilvl w:val="0"/>
          <w:numId w:val="1002"/>
        </w:numPr>
        <w:pStyle w:val="Compact"/>
      </w:pPr>
      <w:r>
        <w:t xml:space="preserve">To assess the impact of recent audit findings on city policy and budget decisions using document review (audit reports, budget documents) and stakeholder surveys.</w:t>
      </w:r>
    </w:p>
    <w:p>
      <w:pPr>
        <w:numPr>
          <w:ilvl w:val="0"/>
          <w:numId w:val="1002"/>
        </w:numPr>
        <w:pStyle w:val="Compact"/>
      </w:pPr>
      <w:r>
        <w:t xml:space="preserve">To develop a concrete, phased implementation roadmap for modernizing the</w:t>
      </w:r>
      <w:r>
        <w:t xml:space="preserve"> </w:t>
      </w:r>
      <w:r>
        <w:rPr>
          <w:iCs/>
          <w:i/>
        </w:rPr>
        <w:t xml:space="preserve">Auditor</w:t>
      </w:r>
      <w:r>
        <w:t xml:space="preserve">'s role in San Francisco, incorporating technology (AI-driven anomaly detection), enhanced data integration, and community accountability mechanisms.</w:t>
      </w:r>
    </w:p>
    <w:bookmarkEnd w:id="22"/>
    <w:bookmarkStart w:id="23" w:name="Xace5a93c31f8befbcc98b91b92a2ae9146031cb"/>
    <w:p>
      <w:pPr>
        <w:pStyle w:val="Heading2"/>
      </w:pPr>
      <w:r>
        <w:t xml:space="preserve">IV. Methodology: A Mixed-Methods Approach for United States San Francisco Context</w:t>
      </w:r>
    </w:p>
    <w:p>
      <w:pPr>
        <w:pStyle w:val="FirstParagraph"/>
      </w:pPr>
      <w:r>
        <w:t xml:space="preserve">This research will employ a rigorous mixed-methods design tailored to the realities of</w:t>
      </w:r>
      <w:r>
        <w:t xml:space="preserve"> </w:t>
      </w:r>
      <w:r>
        <w:rPr>
          <w:iCs/>
          <w:i/>
        </w:rPr>
        <w:t xml:space="preserve">United States San Francisco</w:t>
      </w:r>
      <w:r>
        <w:t xml:space="preserve">:</w:t>
      </w:r>
    </w:p>
    <w:p>
      <w:pPr>
        <w:numPr>
          <w:ilvl w:val="0"/>
          <w:numId w:val="1003"/>
        </w:numPr>
        <w:pStyle w:val="Compact"/>
      </w:pPr>
      <w:r>
        <w:rPr>
          <w:bCs/>
          <w:b/>
        </w:rPr>
        <w:t xml:space="preserve">Document Analysis:</w:t>
      </w:r>
      <w:r>
        <w:t xml:space="preserve"> </w:t>
      </w:r>
      <w:r>
        <w:t xml:space="preserve">Systematic review of 5 years (2019-2023) of OCA audit reports, city financial statements, and related policy documents.</w:t>
      </w:r>
    </w:p>
    <w:p>
      <w:pPr>
        <w:numPr>
          <w:ilvl w:val="0"/>
          <w:numId w:val="1003"/>
        </w:numPr>
        <w:pStyle w:val="Compact"/>
      </w:pPr>
      <w:r>
        <w:rPr>
          <w:bCs/>
          <w:b/>
        </w:rPr>
        <w:t xml:space="preserve">Semi-Structured Interviews:</w:t>
      </w:r>
      <w:r>
        <w:t xml:space="preserve"> </w:t>
      </w:r>
      <w:r>
        <w:t xml:space="preserve">Conducting 30+ interviews with key stakeholders including the City Auditor, Deputy Auditors, Finance Department Directors (e.g., Controller's Office), departmental CFOs, and community advocacy leaders representing diverse neighborhoods affected by city spending.</w:t>
      </w:r>
    </w:p>
    <w:p>
      <w:pPr>
        <w:numPr>
          <w:ilvl w:val="0"/>
          <w:numId w:val="1003"/>
        </w:numPr>
        <w:pStyle w:val="Compact"/>
      </w:pPr>
      <w:r>
        <w:rPr>
          <w:bCs/>
          <w:b/>
        </w:rPr>
        <w:t xml:space="preserve">Stakeholder Survey:</w:t>
      </w:r>
      <w:r>
        <w:t xml:space="preserve"> </w:t>
      </w:r>
      <w:r>
        <w:t xml:space="preserve">A targeted survey of 150+ city employees and public representatives to gauge perceptions of audit effectiveness and priorities for improvement.</w:t>
      </w:r>
    </w:p>
    <w:p>
      <w:pPr>
        <w:numPr>
          <w:ilvl w:val="0"/>
          <w:numId w:val="1003"/>
        </w:numPr>
        <w:pStyle w:val="Compact"/>
      </w:pPr>
      <w:r>
        <w:rPr>
          <w:bCs/>
          <w:b/>
        </w:rPr>
        <w:t xml:space="preserve">Comparative Benchmarking:</w:t>
      </w:r>
      <w:r>
        <w:t xml:space="preserve"> </w:t>
      </w:r>
      <w:r>
        <w:t xml:space="preserve">Analyzing operational models from 3 comparable major US cities with robust municipal auditing frameworks.</w:t>
      </w:r>
    </w:p>
    <w:bookmarkEnd w:id="23"/>
    <w:bookmarkStart w:id="24" w:name="Xe891c992e14a4e75cde75f90ee19ef9b2d81cdb"/>
    <w:p>
      <w:pPr>
        <w:pStyle w:val="Heading2"/>
      </w:pPr>
      <w:r>
        <w:t xml:space="preserve">V. Expected Contributions: Strengthening the Auditor Function in United States San Francisco</w:t>
      </w:r>
    </w:p>
    <w:p>
      <w:pPr>
        <w:pStyle w:val="FirstParagraph"/>
      </w:pPr>
      <w:r>
        <w:t xml:space="preserve">This Thesis Proposal promises significant, tangible contributions to public administration and fiscal governance in</w:t>
      </w:r>
      <w:r>
        <w:t xml:space="preserve"> </w:t>
      </w:r>
      <w:r>
        <w:rPr>
          <w:iCs/>
          <w:i/>
        </w:rPr>
        <w:t xml:space="preserve">United States San Francisco</w:t>
      </w:r>
      <w:r>
        <w:t xml:space="preserve">:</w:t>
      </w:r>
    </w:p>
    <w:p>
      <w:pPr>
        <w:numPr>
          <w:ilvl w:val="0"/>
          <w:numId w:val="1004"/>
        </w:numPr>
        <w:pStyle w:val="Compact"/>
      </w:pPr>
      <w:r>
        <w:rPr>
          <w:bCs/>
          <w:b/>
        </w:rPr>
        <w:t xml:space="preserve">Academic Contribution:</w:t>
      </w:r>
      <w:r>
        <w:t xml:space="preserve"> </w:t>
      </w:r>
      <w:r>
        <w:t xml:space="preserve">Filling a critical gap in literature on municipal auditing within the specific socio-economic and technological context of a leading US innovation city.</w:t>
      </w:r>
    </w:p>
    <w:p>
      <w:pPr>
        <w:numPr>
          <w:ilvl w:val="0"/>
          <w:numId w:val="1004"/>
        </w:numPr>
        <w:pStyle w:val="Compact"/>
      </w:pPr>
      <w:r>
        <w:rPr>
          <w:bCs/>
          <w:b/>
        </w:rPr>
        <w:t xml:space="preserve">Policy Impact:</w:t>
      </w:r>
      <w:r>
        <w:t xml:space="preserve"> </w:t>
      </w:r>
      <w:r>
        <w:t xml:space="preserve">Providing the San Francisco Board of Supervisors, City Manager's Office, and the Office of the City Auditor with concrete, evidence-based recommendations for operational improvements. This includes specific proposals for technology investment (e.g., integrated financial dashboards), staffing model adjustments, and enhanced community reporting protocols.</w:t>
      </w:r>
    </w:p>
    <w:p>
      <w:pPr>
        <w:numPr>
          <w:ilvl w:val="0"/>
          <w:numId w:val="1004"/>
        </w:numPr>
        <w:pStyle w:val="Compact"/>
      </w:pPr>
      <w:r>
        <w:rPr>
          <w:bCs/>
          <w:b/>
        </w:rPr>
        <w:t xml:space="preserve">Public Trust Enhancement:</w:t>
      </w:r>
      <w:r>
        <w:t xml:space="preserve"> </w:t>
      </w:r>
      <w:r>
        <w:t xml:space="preserve">Developing a transparent communication strategy to ensure audit findings are accessible and actionable for San Francisco residents, directly addressing concerns about accountability in the</w:t>
      </w:r>
      <w:r>
        <w:t xml:space="preserve"> </w:t>
      </w:r>
      <w:r>
        <w:rPr>
          <w:iCs/>
          <w:i/>
        </w:rPr>
        <w:t xml:space="preserve">United States San Francisco</w:t>
      </w:r>
      <w:r>
        <w:t xml:space="preserve"> </w:t>
      </w:r>
      <w:r>
        <w:t xml:space="preserve">context.</w:t>
      </w:r>
    </w:p>
    <w:p>
      <w:pPr>
        <w:numPr>
          <w:ilvl w:val="0"/>
          <w:numId w:val="1004"/>
        </w:numPr>
        <w:pStyle w:val="Compact"/>
      </w:pPr>
      <w:r>
        <w:rPr>
          <w:bCs/>
          <w:b/>
        </w:rPr>
        <w:t xml:space="preserve">A Scalable Model:</w:t>
      </w:r>
      <w:r>
        <w:t xml:space="preserve"> </w:t>
      </w:r>
      <w:r>
        <w:t xml:space="preserve">Creating a framework adaptable to other major US cities facing similar fiscal complexities, positioning</w:t>
      </w:r>
      <w:r>
        <w:t xml:space="preserve"> </w:t>
      </w:r>
      <w:r>
        <w:rPr>
          <w:iCs/>
          <w:i/>
        </w:rPr>
        <w:t xml:space="preserve">United States San Francisco</w:t>
      </w:r>
      <w:r>
        <w:t xml:space="preserve"> </w:t>
      </w:r>
      <w:r>
        <w:t xml:space="preserve">as a leader in municipal financial oversight innovation.</w:t>
      </w:r>
    </w:p>
    <w:bookmarkEnd w:id="24"/>
    <w:bookmarkStart w:id="25" w:name="X99eacd0ce5366e2ea376ec39662814635ba6792"/>
    <w:p>
      <w:pPr>
        <w:pStyle w:val="Heading2"/>
      </w:pPr>
      <w:r>
        <w:t xml:space="preserve">VI. Conclusion: The Imperative for Auditor Evolution in United States San Francisco</w:t>
      </w:r>
    </w:p>
    <w:p>
      <w:pPr>
        <w:pStyle w:val="FirstParagraph"/>
      </w:pPr>
      <w:r>
        <w:t xml:space="preserve">The role of the</w:t>
      </w:r>
      <w:r>
        <w:t xml:space="preserve"> </w:t>
      </w:r>
      <w:r>
        <w:rPr>
          <w:iCs/>
          <w:i/>
        </w:rPr>
        <w:t xml:space="preserve">Auditor</w:t>
      </w:r>
      <w:r>
        <w:t xml:space="preserve"> </w:t>
      </w:r>
      <w:r>
        <w:t xml:space="preserve">is not merely procedural; it is foundational to ethical governance and sustainable city-building in the dynamic environment of</w:t>
      </w:r>
      <w:r>
        <w:t xml:space="preserve"> </w:t>
      </w:r>
      <w:r>
        <w:rPr>
          <w:iCs/>
          <w:i/>
        </w:rPr>
        <w:t xml:space="preserve">United States San Francisco</w:t>
      </w:r>
      <w:r>
        <w:t xml:space="preserve">. As fiscal pressures intensify and public expectations for transparency rise, a proactive evolution of the Auditor's function is non-negotiable. This Thesis Proposal provides a roadmap for transforming the City Auditor into an empowered, modernized institution capable of safeguarding every dollar entrusted to San Francisco's government. By addressing systemic gaps through rigorous research and actionable recommendations, this study directly supports the city's mission to be "a model of equity, opportunity, and fiscal responsibility." The success of this</w:t>
      </w:r>
      <w:r>
        <w:t xml:space="preserve"> </w:t>
      </w:r>
      <w:r>
        <w:rPr>
          <w:iCs/>
          <w:i/>
        </w:rPr>
        <w:t xml:space="preserve">Thesis Proposal</w:t>
      </w:r>
      <w:r>
        <w:t xml:space="preserve"> </w:t>
      </w:r>
      <w:r>
        <w:t xml:space="preserve">in driving meaningful change will have profound implications for how</w:t>
      </w:r>
      <w:r>
        <w:t xml:space="preserve"> </w:t>
      </w:r>
      <w:r>
        <w:rPr>
          <w:iCs/>
          <w:i/>
        </w:rPr>
        <w:t xml:space="preserve">Auditor</w:t>
      </w:r>
      <w:r>
        <w:t xml:space="preserve"> </w:t>
      </w:r>
      <w:r>
        <w:t xml:space="preserve">functions are conceptualized and executed within the most complex municipal landscapes of the</w:t>
      </w:r>
      <w:r>
        <w:t xml:space="preserve"> </w:t>
      </w:r>
      <w:r>
        <w:rPr>
          <w:iCs/>
          <w:i/>
        </w:rPr>
        <w:t xml:space="preserve">United States San Francisco</w:t>
      </w:r>
      <w:r>
        <w:t xml:space="preserve">, ensuring that public funds consistently serve the city's most vulnerable residents and its future prosperity.</w:t>
      </w:r>
    </w:p>
    <w:p>
      <w:pPr>
        <w:pStyle w:val="BodyText"/>
      </w:pPr>
      <w:r>
        <w:rPr>
          <w:bCs/>
          <w:b/>
        </w:rPr>
        <w:t xml:space="preserve">Total 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Auditor Effectiveness in United States San Francisco Municipal Governance</dc:title>
  <dc:creator/>
  <dc:language>en</dc:language>
  <cp:keywords/>
  <dcterms:created xsi:type="dcterms:W3CDTF">2025-12-10T07:22:14Z</dcterms:created>
  <dcterms:modified xsi:type="dcterms:W3CDTF">2025-12-10T07:22:14Z</dcterms:modified>
</cp:coreProperties>
</file>

<file path=docProps/custom.xml><?xml version="1.0" encoding="utf-8"?>
<Properties xmlns="http://schemas.openxmlformats.org/officeDocument/2006/custom-properties" xmlns:vt="http://schemas.openxmlformats.org/officeDocument/2006/docPropsVTypes"/>
</file>