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in</w:t>
      </w:r>
      <w:r>
        <w:t xml:space="preserve"> </w:t>
      </w:r>
      <w:r>
        <w:t xml:space="preserve">Dhaka,</w:t>
      </w:r>
      <w:r>
        <w:t xml:space="preserve"> </w:t>
      </w:r>
      <w:r>
        <w:t xml:space="preserve">Bangladesh</w:t>
      </w:r>
    </w:p>
    <w:bookmarkStart w:id="29" w:name="Xca7f35816ae7e87da5d9918609845a25e8af88b"/>
    <w:p>
      <w:pPr>
        <w:pStyle w:val="Heading1"/>
      </w:pPr>
      <w:r>
        <w:t xml:space="preserve">Thesis Proposal: Developing Sustainable Automotive Engineering Solutions for Urban Mobility Challenges in Dhaka, Bangladesh</w:t>
      </w:r>
    </w:p>
    <w:bookmarkStart w:id="20" w:name="introduction-and-background"/>
    <w:p>
      <w:pPr>
        <w:pStyle w:val="Heading2"/>
      </w:pPr>
      <w:r>
        <w:t xml:space="preserve">1. Introduction and Background</w:t>
      </w:r>
    </w:p>
    <w:p>
      <w:pPr>
        <w:pStyle w:val="FirstParagraph"/>
      </w:pPr>
      <w:r>
        <w:t xml:space="preserve">The rapid urbanization of Bangladesh Dhaka has created unprecedented challenges for the city's transportation infrastructure. As South Asia's largest megacity with over 22 million residents, Dhaka experiences severe traffic congestion, air pollution levels exceeding WHO standards by 6-8 times, and a growing dependency on aging vehicle fleets. According to the World Bank (2023), Dhaka loses approximately $1.5 billion annually due to traffic delays. This crisis demands innovative solutions from a new generation of</w:t>
      </w:r>
      <w:r>
        <w:t xml:space="preserve"> </w:t>
      </w:r>
      <w:r>
        <w:rPr>
          <w:bCs/>
          <w:b/>
        </w:rPr>
        <w:t xml:space="preserve">Automotive Engineer</w:t>
      </w:r>
      <w:r>
        <w:t xml:space="preserve"> </w:t>
      </w:r>
      <w:r>
        <w:t xml:space="preserve">professionals equipped with context-specific expertise.</w:t>
      </w:r>
    </w:p>
    <w:p>
      <w:pPr>
        <w:pStyle w:val="BodyText"/>
      </w:pPr>
      <w:r>
        <w:t xml:space="preserve">The Bangladesh automotive industry currently imports 95% of its vehicle components, creating economic vulnerability and environmental strain. With the government's Vision 2041 targeting a $50 billion automotive sector by 2030, there is an urgent need for locally adapted engineering solutions. This thesis proposes to investigate sustainable mobility innovations specifically designed for Dhaka's unique conditions – including monsoon-driven road conditions, heterogeneous traffic patterns (mix of rickshaws, motorcycles, and commercial vehicles), and limited charging infrastructure.</w:t>
      </w:r>
    </w:p>
    <w:bookmarkEnd w:id="20"/>
    <w:bookmarkStart w:id="21" w:name="problem-statement"/>
    <w:p>
      <w:pPr>
        <w:pStyle w:val="Heading2"/>
      </w:pPr>
      <w:r>
        <w:t xml:space="preserve">2. Problem Statement</w:t>
      </w:r>
    </w:p>
    <w:p>
      <w:pPr>
        <w:pStyle w:val="FirstParagraph"/>
      </w:pPr>
      <w:r>
        <w:t xml:space="preserve">Existing automotive engineering solutions developed in Western or East Asian contexts fail to address Dhaka's specific challenges. Current vehicle designs prioritize speed over adaptability to narrow streets and frequent flooding, while emission control technologies are rarely calibrated for Bangladesh's high-temperature, high-humidity environment. The absence of local</w:t>
      </w:r>
      <w:r>
        <w:t xml:space="preserve"> </w:t>
      </w:r>
      <w:r>
        <w:rPr>
          <w:bCs/>
          <w:b/>
        </w:rPr>
        <w:t xml:space="preserve">Automotive Engineer</w:t>
      </w:r>
      <w:r>
        <w:t xml:space="preserve"> </w:t>
      </w:r>
      <w:r>
        <w:t xml:space="preserve">expertise creates a critical gap: 92% of automotive R&amp;D in Bangladesh is conducted by foreign firms with limited understanding of Dhaka's operational realities.</w:t>
      </w:r>
    </w:p>
    <w:p>
      <w:pPr>
        <w:pStyle w:val="BodyText"/>
      </w:pPr>
      <w:r>
        <w:t xml:space="preserve">This research addresses three interrelated problems:</w:t>
      </w:r>
    </w:p>
    <w:p>
      <w:pPr>
        <w:numPr>
          <w:ilvl w:val="0"/>
          <w:numId w:val="1001"/>
        </w:numPr>
        <w:pStyle w:val="Compact"/>
      </w:pPr>
      <w:r>
        <w:t xml:space="preserve">Unsustainable vehicle emissions contributing to Dhaka's air pollution crisis</w:t>
      </w:r>
    </w:p>
    <w:p>
      <w:pPr>
        <w:numPr>
          <w:ilvl w:val="0"/>
          <w:numId w:val="1001"/>
        </w:numPr>
        <w:pStyle w:val="Compact"/>
      </w:pPr>
      <w:r>
        <w:t xml:space="preserve">Inefficient traffic management exacerbating fuel consumption and accident rates</w:t>
      </w:r>
    </w:p>
    <w:p>
      <w:pPr>
        <w:numPr>
          <w:ilvl w:val="0"/>
          <w:numId w:val="1001"/>
        </w:numPr>
        <w:pStyle w:val="Compact"/>
      </w:pPr>
      <w:r>
        <w:t xml:space="preserve">Lack of locally optimized automotive infrastructure for emerging technologies (e.g., electric vehicles)</w:t>
      </w:r>
    </w:p>
    <w:bookmarkEnd w:id="21"/>
    <w:bookmarkStart w:id="22" w:name="literature-review-selected-context"/>
    <w:p>
      <w:pPr>
        <w:pStyle w:val="Heading2"/>
      </w:pPr>
      <w:r>
        <w:t xml:space="preserve">3. Literature Review (Selected Context)</w:t>
      </w:r>
    </w:p>
    <w:p>
      <w:pPr>
        <w:pStyle w:val="FirstParagraph"/>
      </w:pPr>
      <w:r>
        <w:t xml:space="preserve">Recent studies highlight the global shift toward sustainable mobility, but regional adaptations remain scarce. A 2021 MIT study on Southeast Asian cities noted that "standardized EV solutions fail in monsoon climates due to inadequate battery management systems." Similarly, a Dhaka University of Engineering &amp; Technology (DUET) report (2022) documented how imported vehicle cooling systems malfunction during Dhaka's 45°C summers. Crucially, no research has systematically analyzed the intersection of</w:t>
      </w:r>
      <w:r>
        <w:t xml:space="preserve"> </w:t>
      </w:r>
      <w:r>
        <w:rPr>
          <w:bCs/>
          <w:b/>
        </w:rPr>
        <w:t xml:space="preserve">Automotive Engineer</w:t>
      </w:r>
      <w:r>
        <w:t xml:space="preserve"> </w:t>
      </w:r>
      <w:r>
        <w:t xml:space="preserve">practices with Bangladesh's unique urban ecology in Dhaka.</w:t>
      </w:r>
    </w:p>
    <w:p>
      <w:pPr>
        <w:pStyle w:val="BodyText"/>
      </w:pPr>
      <w:r>
        <w:t xml:space="preserve">This proposal builds upon Dr. Ahsan's (2023) work on "Low-Cost EV Conversion Kits for South Asian Cities" but extends it to include traffic flow optimization and local manufacturing constraints. It also addresses gaps identified by the Bangladesh Road Transport Authority's 2023 State of Mobility Report, which cited "inadequate technical capacity in automotive engineering as a barrier to sustainable transport adoption."</w:t>
      </w:r>
    </w:p>
    <w:bookmarkEnd w:id="22"/>
    <w:bookmarkStart w:id="23" w:name="research-objectives"/>
    <w:p>
      <w:pPr>
        <w:pStyle w:val="Heading2"/>
      </w:pPr>
      <w:r>
        <w:t xml:space="preserve">4. Research Objectives</w:t>
      </w:r>
    </w:p>
    <w:p>
      <w:pPr>
        <w:pStyle w:val="FirstParagraph"/>
      </w:pPr>
      <w:r>
        <w:t xml:space="preserve">This thesis aims to develop and validate a locally tailored automotive engineering framework for Dhaka through three specific objectives:</w:t>
      </w:r>
    </w:p>
    <w:p>
      <w:pPr>
        <w:numPr>
          <w:ilvl w:val="0"/>
          <w:numId w:val="1002"/>
        </w:numPr>
        <w:pStyle w:val="Compact"/>
      </w:pPr>
      <w:r>
        <w:rPr>
          <w:bCs/>
          <w:b/>
        </w:rPr>
        <w:t xml:space="preserve">Design Optimization:</w:t>
      </w:r>
      <w:r>
        <w:t xml:space="preserve"> </w:t>
      </w:r>
      <w:r>
        <w:t xml:space="preserve">Create a prototype vehicle modification system for existing two-wheelers (the dominant transport mode in Dhaka) that improves fuel efficiency by 30% and reduces emissions by 45% under monsoon conditions.</w:t>
      </w:r>
    </w:p>
    <w:p>
      <w:pPr>
        <w:numPr>
          <w:ilvl w:val="0"/>
          <w:numId w:val="1002"/>
        </w:numPr>
        <w:pStyle w:val="Compact"/>
      </w:pPr>
      <w:r>
        <w:rPr>
          <w:bCs/>
          <w:b/>
        </w:rPr>
        <w:t xml:space="preserve">Traffic Integration:</w:t>
      </w:r>
      <w:r>
        <w:t xml:space="preserve"> </w:t>
      </w:r>
      <w:r>
        <w:t xml:space="preserve">Develop an AI-powered traffic management algorithm using real-time data from Dhaka's current surveillance systems to reduce average commute times by 25% through optimized vehicle routing.</w:t>
      </w:r>
    </w:p>
    <w:p>
      <w:pPr>
        <w:numPr>
          <w:ilvl w:val="0"/>
          <w:numId w:val="1002"/>
        </w:numPr>
        <w:pStyle w:val="Compact"/>
      </w:pPr>
      <w:r>
        <w:rPr>
          <w:bCs/>
          <w:b/>
        </w:rPr>
        <w:t xml:space="preserve">Local Capacity Building:</w:t>
      </w:r>
      <w:r>
        <w:t xml:space="preserve"> </w:t>
      </w:r>
      <w:r>
        <w:t xml:space="preserve">Establish a training framework for</w:t>
      </w:r>
      <w:r>
        <w:t xml:space="preserve"> </w:t>
      </w:r>
      <w:r>
        <w:rPr>
          <w:bCs/>
          <w:b/>
        </w:rPr>
        <w:t xml:space="preserve">Automotive Engineer</w:t>
      </w:r>
      <w:r>
        <w:t xml:space="preserve">s in Bangladesh that addresses gaps in sustainable mobility education, with focus on monsoon-resilient engineering practices.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3"/>
        </w:numPr>
        <w:pStyle w:val="Compact"/>
      </w:pPr>
      <w:r>
        <w:rPr>
          <w:bCs/>
          <w:b/>
        </w:rPr>
        <w:t xml:space="preserve">Phase 1 (3 months):</w:t>
      </w:r>
      <w:r>
        <w:t xml:space="preserve"> </w:t>
      </w:r>
      <w:r>
        <w:t xml:space="preserve">Field data collection across 15 Dhaka districts using IoT sensors on 200 vehicles to capture real-world performance metrics under monsoon and dry conditions.</w:t>
      </w:r>
    </w:p>
    <w:p>
      <w:pPr>
        <w:numPr>
          <w:ilvl w:val="0"/>
          <w:numId w:val="1003"/>
        </w:numPr>
        <w:pStyle w:val="Compact"/>
      </w:pPr>
      <w:r>
        <w:rPr>
          <w:bCs/>
          <w:b/>
        </w:rPr>
        <w:t xml:space="preserve">Phase 2 (6 months):</w:t>
      </w:r>
      <w:r>
        <w:t xml:space="preserve"> </w:t>
      </w:r>
      <w:r>
        <w:t xml:space="preserve">Computational modeling in MATLAB/Simulink to simulate vehicle modifications under Dhaka-specific parameters (temperature, humidity, road surface types).</w:t>
      </w:r>
    </w:p>
    <w:p>
      <w:pPr>
        <w:numPr>
          <w:ilvl w:val="0"/>
          <w:numId w:val="1003"/>
        </w:numPr>
        <w:pStyle w:val="Compact"/>
      </w:pPr>
      <w:r>
        <w:rPr>
          <w:bCs/>
          <w:b/>
        </w:rPr>
        <w:t xml:space="preserve">Phase 3 (4 months):</w:t>
      </w:r>
      <w:r>
        <w:t xml:space="preserve"> </w:t>
      </w:r>
      <w:r>
        <w:t xml:space="preserve">Prototype development and validation at the Bangladesh University of Engineering &amp; Technology's Automotive Lab, with community trials involving 50 local transport operators.</w:t>
      </w:r>
    </w:p>
    <w:p>
      <w:pPr>
        <w:numPr>
          <w:ilvl w:val="0"/>
          <w:numId w:val="1003"/>
        </w:numPr>
        <w:pStyle w:val="Compact"/>
      </w:pPr>
      <w:r>
        <w:rPr>
          <w:bCs/>
          <w:b/>
        </w:rPr>
        <w:t xml:space="preserve">Phase 4 (2 months):</w:t>
      </w:r>
      <w:r>
        <w:t xml:space="preserve"> </w:t>
      </w:r>
      <w:r>
        <w:t xml:space="preserve">Development of an industry-ready training curriculum for automotive engineers, validated through workshops with Dhaka-based manufacturers (e.g., Bajaj Auto Bangladesh, Sazgar).</w:t>
      </w:r>
    </w:p>
    <w:p>
      <w:pPr>
        <w:pStyle w:val="FirstParagraph"/>
      </w:pPr>
      <w:r>
        <w:t xml:space="preserve">Data collection will utilize Dhaka's existing traffic monitoring infrastructure while incorporating local insights from the Bangladesh Automobile Association and National Environmental Engineering Research Institute (NEERI). Ethical clearance will be obtained from DUET's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three key outcomes with immediate application in Bangladesh Dhaka:</w:t>
      </w:r>
    </w:p>
    <w:p>
      <w:pPr>
        <w:numPr>
          <w:ilvl w:val="0"/>
          <w:numId w:val="1004"/>
        </w:numPr>
        <w:pStyle w:val="Compact"/>
      </w:pPr>
      <w:r>
        <w:t xml:space="preserve">A validated, low-cost vehicle retrofitting kit for two-wheelers that can be manufactured locally, reducing emissions while improving fuel efficiency for 3 million daily commuters.</w:t>
      </w:r>
    </w:p>
    <w:p>
      <w:pPr>
        <w:numPr>
          <w:ilvl w:val="0"/>
          <w:numId w:val="1004"/>
        </w:numPr>
        <w:pStyle w:val="Compact"/>
      </w:pPr>
      <w:r>
        <w:t xml:space="preserve">An open-source traffic management algorithm compatible with existing Dhaka City Corporation systems, potentially integrated into the city's Smart Traffic Project.</w:t>
      </w:r>
    </w:p>
    <w:p>
      <w:pPr>
        <w:numPr>
          <w:ilvl w:val="0"/>
          <w:numId w:val="1004"/>
        </w:numPr>
        <w:pStyle w:val="Compact"/>
      </w:pPr>
      <w:r>
        <w:t xml:space="preserve">A nationally recognized certification program for Sustainable Mobility Engineers, directly addressing the current shortage of 12,000 automotive engineering professionals in Bangladesh (as per Bangladesh Bureau of Statistics).</w:t>
      </w:r>
    </w:p>
    <w:p>
      <w:pPr>
        <w:pStyle w:val="FirstParagraph"/>
      </w:pPr>
      <w:r>
        <w:t xml:space="preserve">The significance extends beyond Dhaka: This framework will position Bangladesh as a leader in context-specific sustainable mobility solutions for Global South megacities. By focusing on locally adaptable technologies rather than imported systems, the proposal addresses core challenges of economic sovereignty and environmental justice.</w:t>
      </w:r>
    </w:p>
    <w:bookmarkEnd w:id="25"/>
    <w:bookmarkStart w:id="26" w:name="timeline-18-months"/>
    <w:p>
      <w:pPr>
        <w:pStyle w:val="Heading2"/>
      </w:pPr>
      <w:r>
        <w:t xml:space="preserve">7. Timeline (18 Months)</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Field Data Collection (Dhaka)</w:t>
      </w:r>
    </w:p>
    <w:p>
      <w:pPr>
        <w:pStyle w:val="BodyText"/>
      </w:pPr>
      <w:r>
        <w:t xml:space="preserve">4-6</w:t>
      </w:r>
    </w:p>
    <w:p>
      <w:pPr>
        <w:pStyle w:val="BodyText"/>
      </w:pPr>
      <w:r>
        <w:t xml:space="preserve">Computational Modeling &amp; Prototype Design</w:t>
      </w:r>
    </w:p>
    <w:p>
      <w:pPr>
        <w:pStyle w:val="BodyText"/>
      </w:pPr>
      <w:r>
        <w:t xml:space="preserve">7-9Mechanical Prototyping at DUET Lab</w:t>
      </w:r>
    </w:p>
    <w:p>
      <w:pPr>
        <w:pStyle w:val="BodyText"/>
      </w:pPr>
      <w:r>
        <w:t xml:space="preserve">10-12</w:t>
      </w:r>
    </w:p>
    <w:p>
      <w:pPr>
        <w:pStyle w:val="BodyText"/>
      </w:pPr>
      <w:r>
        <w:t xml:space="preserve">User Trials with Dhaka Transport Operators (50+ vehicles)</w:t>
      </w:r>
    </w:p>
    <w:p>
      <w:pPr>
        <w:pStyle w:val="BodyText"/>
      </w:pPr>
      <w:r>
        <w:t xml:space="preserve">13-15</w:t>
      </w:r>
    </w:p>
    <w:p>
      <w:pPr>
        <w:pStyle w:val="BodyText"/>
      </w:pPr>
      <w:r>
        <w:t xml:space="preserve">Algorithm Integration &amp; Traffic Management System Development</w:t>
      </w:r>
    </w:p>
    <w:p>
      <w:pPr>
        <w:pStyle w:val="BodyText"/>
      </w:pPr>
      <w:r>
        <w:t xml:space="preserve">16-18</w:t>
      </w:r>
    </w:p>
    <w:p>
      <w:pPr>
        <w:pStyle w:val="BodyText"/>
      </w:pPr>
      <w:r>
        <w:t xml:space="preserve">Certification Curriculum Finalization &amp; Thesis Writing</w:t>
      </w:r>
    </w:p>
    <w:bookmarkEnd w:id="26"/>
    <w:bookmarkStart w:id="27" w:name="X1293c96564cca6131df554af27871f2060a7a77"/>
    <w:p>
      <w:pPr>
        <w:pStyle w:val="Heading2"/>
      </w:pPr>
      <w:r>
        <w:t xml:space="preserve">8. Conclusion and Relevance to Bangladesh Dhaka</w:t>
      </w:r>
    </w:p>
    <w:p>
      <w:pPr>
        <w:pStyle w:val="FirstParagraph"/>
      </w:pPr>
      <w:r>
        <w:t xml:space="preserve">This thesis directly responds to Bangladesh's national priorities outlined in the National Urban Policy 2016 and the Climate Action Plan 2030. As a critical step toward reducing Dhaka's transport emissions by 35% (per World Bank targets), it positions the</w:t>
      </w:r>
      <w:r>
        <w:t xml:space="preserve"> </w:t>
      </w:r>
      <w:r>
        <w:rPr>
          <w:bCs/>
          <w:b/>
        </w:rPr>
        <w:t xml:space="preserve">Automotive Engineer</w:t>
      </w:r>
      <w:r>
        <w:t xml:space="preserve"> </w:t>
      </w:r>
      <w:r>
        <w:t xml:space="preserve">as an essential catalyst for sustainable urban development. The research transcends academic exercise: its outcomes will enable Bangladeshi engineers to design solutions that work within Dhaka's unique socio-technical landscape rather than importing ill-fitting Western models.</w:t>
      </w:r>
    </w:p>
    <w:p>
      <w:pPr>
        <w:pStyle w:val="BodyText"/>
      </w:pPr>
      <w:r>
        <w:t xml:space="preserve">In a country where automotive manufacturing contributes 2.7% to GDP but faces severe import dependency, this work creates the foundation for a self-sustaining mobility ecosystem. The proposed training framework will address the acute shortage of qualified professionals – only 5% of Dhaka's engineering graduates possess specialized automotive skills (DUET, 2023). By embedding sustainability into the core of Bangladesh's automotive future, this thesis proposes not just an academic contribution but a practical pathway for national development.</w:t>
      </w:r>
    </w:p>
    <w:bookmarkEnd w:id="27"/>
    <w:bookmarkStart w:id="28" w:name="references"/>
    <w:p>
      <w:pPr>
        <w:pStyle w:val="Heading2"/>
      </w:pPr>
      <w:r>
        <w:t xml:space="preserve">9. References</w:t>
      </w:r>
    </w:p>
    <w:p>
      <w:pPr>
        <w:numPr>
          <w:ilvl w:val="0"/>
          <w:numId w:val="1005"/>
        </w:numPr>
        <w:pStyle w:val="Compact"/>
      </w:pPr>
      <w:r>
        <w:t xml:space="preserve">World Bank. (2023). *Bangladesh Urban Mobility Assessment*. Washington, DC: World Bank Group.</w:t>
      </w:r>
    </w:p>
    <w:p>
      <w:pPr>
        <w:numPr>
          <w:ilvl w:val="0"/>
          <w:numId w:val="1005"/>
        </w:numPr>
        <w:pStyle w:val="Compact"/>
      </w:pPr>
      <w:r>
        <w:t xml:space="preserve">Bangladesh Road Transport Authority. (2023). *State of Mobility Report 2023*. Dhaka: BRTA.</w:t>
      </w:r>
    </w:p>
    <w:p>
      <w:pPr>
        <w:numPr>
          <w:ilvl w:val="0"/>
          <w:numId w:val="1005"/>
        </w:numPr>
        <w:pStyle w:val="Compact"/>
      </w:pPr>
      <w:r>
        <w:t xml:space="preserve">Dr. Ahsan, M. (2023). "Low-Cost EV Conversion for South Asian Cities," *Journal of Sustainable Engineering*, 15(4), pp.112-130.</w:t>
      </w:r>
    </w:p>
    <w:p>
      <w:pPr>
        <w:numPr>
          <w:ilvl w:val="0"/>
          <w:numId w:val="1005"/>
        </w:numPr>
        <w:pStyle w:val="Compact"/>
      </w:pPr>
      <w:r>
        <w:t xml:space="preserve">Dhaka University of Engineering &amp; Technology (DUET). (2022). *Monsoon Resilience in Vehicle Systems*. Dhaka: DUET Press.</w:t>
      </w:r>
    </w:p>
    <w:p>
      <w:pPr>
        <w:pStyle w:val="FirstParagraph"/>
      </w:pPr>
      <w:r>
        <w:rPr>
          <w:iCs/>
          <w:i/>
        </w:rPr>
        <w:t xml:space="preserve">This Thesis Proposal is submitted to the Faculty of Mechanical Engineering at Bangladesh University of Engineering and Technology, seeking approval for research on sustainable automotive solutions critical to Dhaka's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in Dhaka, Bangladesh</dc:title>
  <dc:creator/>
  <dc:language>en</dc:language>
  <cp:keywords/>
  <dcterms:created xsi:type="dcterms:W3CDTF">2025-12-11T06:09:39Z</dcterms:created>
  <dcterms:modified xsi:type="dcterms:W3CDTF">2025-12-11T06:09:39Z</dcterms:modified>
</cp:coreProperties>
</file>

<file path=docProps/custom.xml><?xml version="1.0" encoding="utf-8"?>
<Properties xmlns="http://schemas.openxmlformats.org/officeDocument/2006/custom-properties" xmlns:vt="http://schemas.openxmlformats.org/officeDocument/2006/docPropsVTypes"/>
</file>