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Brazil</w:t>
      </w:r>
      <w:r>
        <w:t xml:space="preserve"> </w:t>
      </w:r>
      <w:r>
        <w:t xml:space="preserve">Brasília</w:t>
      </w:r>
    </w:p>
    <w:bookmarkStart w:id="29" w:name="Xb341b087bbd32d851aaf927c8f2a0a0f716ce98"/>
    <w:p>
      <w:pPr>
        <w:pStyle w:val="Heading1"/>
      </w:pPr>
      <w:r>
        <w:t xml:space="preserve">Thesis Proposal: Advancing Sustainable Mobility Solutions for Automotive Engineers in Brazil Brasília</w:t>
      </w:r>
    </w:p>
    <w:bookmarkStart w:id="20" w:name="introduction-and-contextual-background"/>
    <w:p>
      <w:pPr>
        <w:pStyle w:val="Heading2"/>
      </w:pPr>
      <w:r>
        <w:t xml:space="preserve">1. Introduction and Contextual Background</w:t>
      </w:r>
    </w:p>
    <w:p>
      <w:pPr>
        <w:pStyle w:val="FirstParagraph"/>
      </w:pPr>
      <w:r>
        <w:t xml:space="preserve">The automotive industry remains a cornerstone of economic development in Brazil, contributing significantly to GDP and employment. As the capital city of Brazil, Brasília presents unique challenges and opportunities for the next generation of Automotive Engineers. With rapid urbanization, escalating traffic congestion affecting over 1 million daily commuters, and mounting environmental pressures from vehicle emissions (accounting for 24% of urban CO₂ in Brazilian capitals), this Thesis Proposal addresses a critical gap in sustainable mobility solutions tailored to Brasília's specific context. Brazil's automotive sector produces over 3 million vehicles annually, yet Brasília—despite its strategic importance as the nation's political hub—lacks integrated engineering frameworks for low-emission transportation systems. This proposal positions the Automotive Engineer as a pivotal agent for transformative change in Brazil, demanding innovative approaches that merge technological advancement with local urban realities.</w:t>
      </w:r>
    </w:p>
    <w:bookmarkEnd w:id="20"/>
    <w:bookmarkStart w:id="21" w:name="problem-statement"/>
    <w:p>
      <w:pPr>
        <w:pStyle w:val="Heading2"/>
      </w:pPr>
      <w:r>
        <w:t xml:space="preserve">2. Problem Statement</w:t>
      </w:r>
    </w:p>
    <w:p>
      <w:pPr>
        <w:pStyle w:val="FirstParagraph"/>
      </w:pPr>
      <w:r>
        <w:t xml:space="preserve">Current automotive strategies in Brazil prioritize mass production over contextual sustainability, resulting in infrastructure misalignment with Brasília's topography and traffic patterns. The city's radial road layout, high vehicle ownership rates (1,078 vehicles per 1,000 inhabitants), and seasonal climate variations create unaddressed challenges for conventional engineering solutions. Crucially, existing research on electric mobility in Brazil focuses on São Paulo or Rio de Janeiro—neglecting Brasília’s distinct needs as a planned capital with high-income residential zones and limited public transit coverage. This gap impedes the effective application of Automotive Engineering principles to reduce emissions by 40% (Brazil's NDC target) while maintaining economic viability for the national automotive industry. Without localized solutions, Brazil risks missing its 2030 clean mobility goals.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to advance the Automotive Engineer’s role in Brazil Brasília:</w:t>
      </w:r>
    </w:p>
    <w:p>
      <w:pPr>
        <w:numPr>
          <w:ilvl w:val="0"/>
          <w:numId w:val="1001"/>
        </w:numPr>
        <w:pStyle w:val="Compact"/>
      </w:pPr>
      <w:r>
        <w:rPr>
          <w:bCs/>
          <w:b/>
        </w:rPr>
        <w:t xml:space="preserve">Contextual Emissions Mapping:</w:t>
      </w:r>
      <w:r>
        <w:t xml:space="preserve"> </w:t>
      </w:r>
      <w:r>
        <w:t xml:space="preserve">Quantify real-world vehicle emissions across Brasília’s microclimates (e.g., altitude variations, seasonal rainfall) using IoT sensor networks deployed in collaboration with Brasília's Municipal Department of Transport.</w:t>
      </w:r>
    </w:p>
    <w:p>
      <w:pPr>
        <w:numPr>
          <w:ilvl w:val="0"/>
          <w:numId w:val="1001"/>
        </w:numPr>
        <w:pStyle w:val="Compact"/>
      </w:pPr>
      <w:r>
        <w:rPr>
          <w:bCs/>
          <w:b/>
        </w:rPr>
        <w:t xml:space="preserve">Sustainable Vehicle Design Framework:</w:t>
      </w:r>
      <w:r>
        <w:t xml:space="preserve"> </w:t>
      </w:r>
      <w:r>
        <w:t xml:space="preserve">Develop a prototype for adaptive powertrains optimized for Brasília’s 24°C average temperature and frequent sudden stops (38% of city commutes), integrating Brazil’s ethanol-blend fuel infrastructure with emerging electric components.</w:t>
      </w:r>
    </w:p>
    <w:p>
      <w:pPr>
        <w:numPr>
          <w:ilvl w:val="0"/>
          <w:numId w:val="1001"/>
        </w:numPr>
        <w:pStyle w:val="Compact"/>
      </w:pPr>
      <w:r>
        <w:rPr>
          <w:bCs/>
          <w:b/>
        </w:rPr>
        <w:t xml:space="preserve">Policy-Engineering Integration Model:</w:t>
      </w:r>
      <w:r>
        <w:t xml:space="preserve"> </w:t>
      </w:r>
      <w:r>
        <w:t xml:space="preserve">Create a stakeholder engagement protocol for Automotive Engineers to collaborate with Brasília’s Urban Mobility Secretariat, ensuring technical solutions align with the city's 2040 Sustainable Mobility Plan.</w:t>
      </w:r>
    </w:p>
    <w:bookmarkEnd w:id="22"/>
    <w:bookmarkStart w:id="23" w:name="Xc336f0ff535eea3e2ed9317a76e741ed0cde0f8"/>
    <w:p>
      <w:pPr>
        <w:pStyle w:val="Heading2"/>
      </w:pPr>
      <w:r>
        <w:t xml:space="preserve">4. Literature Review: Gaps in Current Brazilian Context</w:t>
      </w:r>
    </w:p>
    <w:p>
      <w:pPr>
        <w:pStyle w:val="FirstParagraph"/>
      </w:pPr>
      <w:r>
        <w:t xml:space="preserve">Existing studies on Automotive Engineering in Brazil (e.g., Menezes &amp; Santos, 2021) emphasize manufacturing efficiency but overlook urban-scale implementation. International frameworks (like EU’s CIVITAS projects) fail to account for Brazil’s decentralized regulatory environment or Brasília’s rapid expansion patterns. A critical gap exists in</w:t>
      </w:r>
      <w:r>
        <w:t xml:space="preserve"> </w:t>
      </w:r>
      <w:r>
        <w:rPr>
          <w:iCs/>
          <w:i/>
        </w:rPr>
        <w:t xml:space="preserve">context-specific engineering metrics</w:t>
      </w:r>
      <w:r>
        <w:t xml:space="preserve">—for instance, Brasília’s 45% of traffic occurs during peak hours when conventional engine cooling systems struggle at 1,172 meters elevation. This Thesis Proposal bridges that gap by grounding theoretical models in Brasília’s empirical data, ensuring the Automotive Engineer delivers solutions validated for Brazil's unique socioeconomic landscape.</w:t>
      </w:r>
    </w:p>
    <w:bookmarkEnd w:id="23"/>
    <w:bookmarkStart w:id="24" w:name="methodology"/>
    <w:p>
      <w:pPr>
        <w:pStyle w:val="Heading2"/>
      </w:pPr>
      <w:r>
        <w:t xml:space="preserve">5. Methodology</w:t>
      </w:r>
    </w:p>
    <w:p>
      <w:pPr>
        <w:pStyle w:val="FirstParagraph"/>
      </w:pPr>
      <w:r>
        <w:t xml:space="preserve">The research employs a mixed-methods approach tailored to Brazil Brasília’s ecosystem:</w:t>
      </w:r>
    </w:p>
    <w:p>
      <w:pPr>
        <w:numPr>
          <w:ilvl w:val="0"/>
          <w:numId w:val="1002"/>
        </w:numPr>
        <w:pStyle w:val="Compact"/>
      </w:pPr>
      <w:r>
        <w:rPr>
          <w:bCs/>
          <w:b/>
        </w:rPr>
        <w:t xml:space="preserve">Data Collection (Months 1-3):</w:t>
      </w:r>
      <w:r>
        <w:t xml:space="preserve"> </w:t>
      </w:r>
      <w:r>
        <w:t xml:space="preserve">Partner with UnB (University of Brasília) and ANTT (National Land Transport Agency) to gather traffic flow, emissions, and fuel consumption data from 500 representative vehicles across three districts (Lago Norte, Asa Sul, Plano Piloto).</w:t>
      </w:r>
    </w:p>
    <w:p>
      <w:pPr>
        <w:numPr>
          <w:ilvl w:val="0"/>
          <w:numId w:val="1002"/>
        </w:numPr>
        <w:pStyle w:val="Compact"/>
      </w:pPr>
      <w:r>
        <w:rPr>
          <w:bCs/>
          <w:b/>
        </w:rPr>
        <w:t xml:space="preserve">Prototyping &amp; Simulation (Months 4-6):</w:t>
      </w:r>
      <w:r>
        <w:t xml:space="preserve"> </w:t>
      </w:r>
      <w:r>
        <w:t xml:space="preserve">Use ANSYS software to model engine thermal dynamics under Brasília’s specific altitude and humidity conditions. Collaborate with Tupy Automotive in Goiânia to test modified fuel injectors for ethanol-gasoline blends.</w:t>
      </w:r>
    </w:p>
    <w:p>
      <w:pPr>
        <w:numPr>
          <w:ilvl w:val="0"/>
          <w:numId w:val="1002"/>
        </w:numPr>
        <w:pStyle w:val="Compact"/>
      </w:pPr>
      <w:r>
        <w:rPr>
          <w:bCs/>
          <w:b/>
        </w:rPr>
        <w:t xml:space="preserve">Stakeholder Co-Design (Months 7-8):</w:t>
      </w:r>
      <w:r>
        <w:t xml:space="preserve"> </w:t>
      </w:r>
      <w:r>
        <w:t xml:space="preserve">Conduct focus groups with 20+ Automotive Engineers from Ford Brasil, General Motors Brazil, and local startups to refine solutions based on field experience in Brasília’s infrastructure.</w:t>
      </w:r>
    </w:p>
    <w:p>
      <w:pPr>
        <w:numPr>
          <w:ilvl w:val="0"/>
          <w:numId w:val="1002"/>
        </w:numPr>
        <w:pStyle w:val="Compact"/>
      </w:pPr>
      <w:r>
        <w:rPr>
          <w:bCs/>
          <w:b/>
        </w:rPr>
        <w:t xml:space="preserve">Policy Integration Framework (Months 9-10):</w:t>
      </w:r>
      <w:r>
        <w:t xml:space="preserve"> </w:t>
      </w:r>
      <w:r>
        <w:t xml:space="preserve">Draft a governance model for Brasília’s Secretariat of Mobility, proposing incentives for engineers adopting low-emission designs—e.g., tax breaks tied to emissions reductions measured via the proposed IoT network.</w:t>
      </w:r>
    </w:p>
    <w:p>
      <w:pPr>
        <w:pStyle w:val="FirstParagraph"/>
      </w:pPr>
      <w:r>
        <w:t xml:space="preserve">This methodology ensures the Thesis Proposal remains actionable within Brazil’s automotive industry while directly addressing Brasília's urban constraints.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outcomes: (1) An emissions database specific to Brasília’s geography; (2) A patent-pending adaptive engine design for Brazilian conditions; and (3) A standardized engineering protocol for municipal collaboration. Crucially, these outputs position the Automotive Engineer as a catalyst—not just a technician—within Brazil’s sustainability transition. For Brasília, this means accelerating its 2030 carbon neutrality target by 18 months through targeted interventions. For Brazil’s automotive sector (employing 950,000 people), the proposal offers exportable solutions for emerging markets with similar urban profiles (e.g., Bogotá, Nairobi), enhancing global competitiveness. Most significantly, the Thesis Proposal establishes a replicable model where Automotive Engineers co-lead policy design—transforming engineering from a reactive discipline to an institutional force in Brazilian urban development.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Data Collection &amp; Analysis</w:t>
      </w:r>
    </w:p>
    <w:p>
      <w:pPr>
        <w:pStyle w:val="BodyText"/>
      </w:pPr>
      <w:r>
        <w:t xml:space="preserve">✓</w:t>
      </w:r>
    </w:p>
    <w:p>
      <w:pPr>
        <w:pStyle w:val="BodyText"/>
      </w:pPr>
      <w:r>
        <w:t xml:space="preserve">Prototyping &amp; Testing</w:t>
      </w:r>
    </w:p>
    <w:p>
      <w:pPr>
        <w:pStyle w:val="BodyText"/>
      </w:pPr>
      <w:r>
        <w:t xml:space="preserve">✓✓</w:t>
      </w:r>
    </w:p>
    <w:p>
      <w:pPr>
        <w:pStyle w:val="BodyText"/>
      </w:pPr>
      <w:r>
        <w:t xml:space="preserve">Stakeholder Integration &amp; Policy Drafting</w:t>
      </w:r>
    </w:p>
    <w:p>
      <w:pPr>
        <w:pStyle w:val="BodyText"/>
      </w:pPr>
      <w:r>
        <w:t xml:space="preserve">✓ (Collaboration)</w:t>
      </w:r>
    </w:p>
    <w:bookmarkEnd w:id="26"/>
    <w:bookmarkStart w:id="27" w:name="X52e6e56d2da2e1c386920ed5912c13f7f7e6c1b"/>
    <w:p>
      <w:pPr>
        <w:pStyle w:val="Heading2"/>
      </w:pPr>
      <w:r>
        <w:t xml:space="preserve">8. Conclusion: The Automotive Engineer as National Development Agent</w:t>
      </w:r>
    </w:p>
    <w:p>
      <w:pPr>
        <w:pStyle w:val="FirstParagraph"/>
      </w:pPr>
      <w:r>
        <w:t xml:space="preserve">This Thesis Proposal transcends conventional academic exercise by embedding the Automotive Engineer within Brazil’s socioeconomic fabric, specifically in Brasília where urban challenges are most acute. It responds to Brazil’s 2050 net-zero commitment while recognizing that sustainable mobility cannot be engineered in isolation from the city it serves. By centering Brasília as a living laboratory—where federal policies, engineering innovation, and urban identity intersect—the research ensures that every technical decision considers the human impact on Brazil’s capital. Ultimately, this proposal champions the Automotive Engineer not merely as a designer of vehicles but as an architect of Brazil’s mobility future. As Brasília evolves from a planned city to a model for sustainable metropolises in Latin America, this Thesis Proposal will equip engineers with the tools to make that transformation tangible, measurable, and rooted in Brazil’s reality.</w:t>
      </w:r>
    </w:p>
    <w:bookmarkEnd w:id="27"/>
    <w:bookmarkStart w:id="28" w:name="references-selected"/>
    <w:p>
      <w:pPr>
        <w:pStyle w:val="Heading2"/>
      </w:pPr>
      <w:r>
        <w:t xml:space="preserve">9. References (Selected)</w:t>
      </w:r>
    </w:p>
    <w:p>
      <w:pPr>
        <w:numPr>
          <w:ilvl w:val="0"/>
          <w:numId w:val="1003"/>
        </w:numPr>
        <w:pStyle w:val="Compact"/>
      </w:pPr>
      <w:r>
        <w:t xml:space="preserve">ANU-Brasil. (2023). *National Transport Emissions Report*. Brasília: Ministry of Infrastructure.</w:t>
      </w:r>
    </w:p>
    <w:p>
      <w:pPr>
        <w:numPr>
          <w:ilvl w:val="0"/>
          <w:numId w:val="1003"/>
        </w:numPr>
        <w:pStyle w:val="Compact"/>
      </w:pPr>
      <w:r>
        <w:t xml:space="preserve">Santos, R. et al. (2021). "Ethanol Adaptation in Brazilian Vehicle Powertrains." *Journal of Automotive Engineering*, 45(3), 112-129.</w:t>
      </w:r>
    </w:p>
    <w:p>
      <w:pPr>
        <w:numPr>
          <w:ilvl w:val="0"/>
          <w:numId w:val="1003"/>
        </w:numPr>
        <w:pStyle w:val="Compact"/>
      </w:pPr>
      <w:r>
        <w:t xml:space="preserve">City of Brasília. (2023). *Sustainable Mobility Plan 2040: Implementation Framework*.</w:t>
      </w:r>
    </w:p>
    <w:p>
      <w:pPr>
        <w:numPr>
          <w:ilvl w:val="0"/>
          <w:numId w:val="1003"/>
        </w:numPr>
        <w:pStyle w:val="Compact"/>
      </w:pPr>
      <w:r>
        <w:t xml:space="preserve">IEA. (2023). *Brazil Roadmap to Net Zero*. Paris: International Energy Agency.</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Brazil Brasília</dc:title>
  <dc:creator/>
  <dc:language>en</dc:language>
  <cp:keywords/>
  <dcterms:created xsi:type="dcterms:W3CDTF">2026-07-23T10:10:36Z</dcterms:created>
  <dcterms:modified xsi:type="dcterms:W3CDTF">2026-07-23T10:10:36Z</dcterms:modified>
</cp:coreProperties>
</file>

<file path=docProps/custom.xml><?xml version="1.0" encoding="utf-8"?>
<Properties xmlns="http://schemas.openxmlformats.org/officeDocument/2006/custom-properties" xmlns:vt="http://schemas.openxmlformats.org/officeDocument/2006/docPropsVTypes"/>
</file>