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Innovation</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Brazil</w:t>
      </w:r>
      <w:r>
        <w:t xml:space="preserve"> </w:t>
      </w:r>
      <w:r>
        <w:t xml:space="preserve">São</w:t>
      </w:r>
      <w:r>
        <w:t xml:space="preserve"> </w:t>
      </w:r>
      <w:r>
        <w:t xml:space="preserve">Paulo</w:t>
      </w:r>
    </w:p>
    <w:bookmarkStart w:id="28" w:name="Xc0c79f6f1983cee869f431ee98be5012f44091a"/>
    <w:p>
      <w:pPr>
        <w:pStyle w:val="Heading1"/>
      </w:pPr>
      <w:r>
        <w:t xml:space="preserve">Thesis Proposal: Advancing Sustainable Manufacturing Practices for Automotive Engineers in Brazil São Paulo</w:t>
      </w:r>
    </w:p>
    <w:bookmarkStart w:id="20" w:name="introduction"/>
    <w:p>
      <w:pPr>
        <w:pStyle w:val="Heading2"/>
      </w:pPr>
      <w:r>
        <w:t xml:space="preserve">Introduction</w:t>
      </w:r>
    </w:p>
    <w:p>
      <w:pPr>
        <w:pStyle w:val="FirstParagraph"/>
      </w:pPr>
      <w:r>
        <w:t xml:space="preserve">The automotive industry remains the cornerstone of Brazil's manufacturing economy, contributing over 7% to the nation's GDP and employing more than 1.5 million people directly and indirectly. Within this landscape, São Paulo state emerges as the undisputed epicenter—hosting 60% of Brazil's automotive production facilities, including major plants operated by Volkswagen, General Motors, Toyota, Ford, and local giants like Troller. As a leading hub for automotive engineering excellence in Latin America, Brazil São Paulo faces unprecedented pressure to balance industrial growth with environmental responsibility. This Thesis Proposal addresses the critical need for innovative solutions tailored to the unique challenges of Automotive Engineers operating within São Paulo's dynamic automotive ecosystem. With global regulatory shifts toward electrification and carbon neutrality accelerating, this research directly responds to Brazil's 2050 Net Zero target and President Lula's National Decarbonization Plan.</w:t>
      </w:r>
    </w:p>
    <w:bookmarkEnd w:id="20"/>
    <w:bookmarkStart w:id="21" w:name="problem-statement"/>
    <w:p>
      <w:pPr>
        <w:pStyle w:val="Heading2"/>
      </w:pPr>
      <w:r>
        <w:t xml:space="preserve">Problem Statement</w:t>
      </w:r>
    </w:p>
    <w:p>
      <w:pPr>
        <w:pStyle w:val="FirstParagraph"/>
      </w:pPr>
      <w:r>
        <w:t xml:space="preserve">Despite São Paulo’s dominance in automotive manufacturing, current practices reveal significant gaps in sustainable innovation. A 2023 SAE International report identified that only 18% of Brazilian automotive plants have formalized sustainability frameworks integrated into core engineering processes, compared to 65% in European counterparts. Automotive Engineers in Brazil São Paulo confront three critical barriers: (1) Limited access to localized R&amp;D resources for electric vehicle (EV) battery recycling and sustainable materials; (2) Regulatory fragmentation across Brazil’s 27 states creating inconsistent implementation of environmental standards; and (3) Skill gaps in green engineering competencies within the local talent pool. These challenges undermine São Paulo's potential to lead in emerging markets while contributing to urban air quality crises—São Paulo consistently ranks among the top 10 most polluted cities globally. Without targeted interventions, Brazil risks losing competitive edge as global automakers shift production toward nations with robust sustainability infrastructure.</w:t>
      </w:r>
    </w:p>
    <w:bookmarkEnd w:id="21"/>
    <w:bookmarkStart w:id="22" w:name="literature-review"/>
    <w:p>
      <w:pPr>
        <w:pStyle w:val="Heading2"/>
      </w:pPr>
      <w:r>
        <w:t xml:space="preserve">Literature Review</w:t>
      </w:r>
    </w:p>
    <w:p>
      <w:pPr>
        <w:pStyle w:val="FirstParagraph"/>
      </w:pPr>
      <w:r>
        <w:t xml:space="preserve">Existing scholarship on automotive engineering in emerging markets primarily focuses on cost optimization (e.g., Chakraborty &amp; Dutta, 2019) or broad policy analysis (Lima, 2021). However, no studies specifically examine the operational realities of Automotive Engineers within Brazil's state-specific context. Research from São Paulo’s</w:t>
      </w:r>
      <w:r>
        <w:t xml:space="preserve"> </w:t>
      </w:r>
      <w:r>
        <w:rPr>
          <w:iCs/>
          <w:i/>
        </w:rPr>
        <w:t xml:space="preserve">Universidade de São Paulo (USP)</w:t>
      </w:r>
      <w:r>
        <w:t xml:space="preserve"> </w:t>
      </w:r>
      <w:r>
        <w:t xml:space="preserve">highlights technological adoption gaps in circular economy practices, while MIT’s 2023 "Latin American Manufacturing" report emphasizes Brazil's underutilized potential in bio-based materials. Crucially, these works lack actionable frameworks for engineers navigating São Paulo's unique industrial landscape—where state-level incentives like</w:t>
      </w:r>
      <w:r>
        <w:t xml:space="preserve"> </w:t>
      </w:r>
      <w:r>
        <w:rPr>
          <w:iCs/>
          <w:i/>
        </w:rPr>
        <w:t xml:space="preserve">Programa de Incentivo à Produção de Veículos Elétricos (PIV)</w:t>
      </w:r>
      <w:r>
        <w:t xml:space="preserve"> </w:t>
      </w:r>
      <w:r>
        <w:t xml:space="preserve">coexist with inadequate recycling infrastructure. This research bridges that gap by centering the Automotive Engineer’s role as both technical problem-solver and sustainability catalyst in Brazil São Paulo.</w:t>
      </w:r>
    </w:p>
    <w:bookmarkEnd w:id="22"/>
    <w:bookmarkStart w:id="23" w:name="research-objectives-and-questions"/>
    <w:p>
      <w:pPr>
        <w:pStyle w:val="Heading2"/>
      </w:pPr>
      <w:r>
        <w:t xml:space="preserve">Research Objectives and Questions</w:t>
      </w:r>
    </w:p>
    <w:p>
      <w:pPr>
        <w:pStyle w:val="FirstParagraph"/>
      </w:pPr>
      <w:r>
        <w:t xml:space="preserve">This study proposes a transformative framework for Automotive Engineers operating in Brazil São Paulo through three interconnected objectives:</w:t>
      </w:r>
    </w:p>
    <w:p>
      <w:pPr>
        <w:numPr>
          <w:ilvl w:val="0"/>
          <w:numId w:val="1001"/>
        </w:numPr>
        <w:pStyle w:val="Compact"/>
      </w:pPr>
      <w:r>
        <w:t xml:space="preserve">To map existing sustainability protocols across 15 automotive manufacturing facilities within São Paulo state, identifying engineering-specific barriers to implementation.</w:t>
      </w:r>
    </w:p>
    <w:p>
      <w:pPr>
        <w:numPr>
          <w:ilvl w:val="0"/>
          <w:numId w:val="1001"/>
        </w:numPr>
        <w:pStyle w:val="Compact"/>
      </w:pPr>
      <w:r>
        <w:t xml:space="preserve">To co-develop a modular "Green Engineering Toolkit" with industry partners (including Volkswagen do Brasil and Tupy Group), addressing São Paulo's material sourcing constraints and waste management challenges.</w:t>
      </w:r>
    </w:p>
    <w:p>
      <w:pPr>
        <w:numPr>
          <w:ilvl w:val="0"/>
          <w:numId w:val="1001"/>
        </w:numPr>
        <w:pStyle w:val="Compact"/>
      </w:pPr>
      <w:r>
        <w:t xml:space="preserve">To establish performance metrics linking engineering interventions to quantifiable reductions in carbon footprint, energy use, and regulatory non-compliance costs.</w:t>
      </w:r>
    </w:p>
    <w:p>
      <w:pPr>
        <w:pStyle w:val="FirstParagraph"/>
      </w:pPr>
      <w:r>
        <w:t xml:space="preserve">Key research questions guiding this investigation include: How can Automotive Engineers in Brazil São Paulo optimize sustainable manufacturing within current regulatory frameworks? What localized solutions exist for reducing EV battery waste streams specific to São Paulo's industrial corridors? And how can engineering education curricula better prepare future Automotive Engineers for these challenges?</w:t>
      </w:r>
    </w:p>
    <w:bookmarkEnd w:id="23"/>
    <w:bookmarkStart w:id="24" w:name="methodology"/>
    <w:p>
      <w:pPr>
        <w:pStyle w:val="Heading2"/>
      </w:pPr>
      <w:r>
        <w:t xml:space="preserve">Methodology</w:t>
      </w:r>
    </w:p>
    <w:p>
      <w:pPr>
        <w:pStyle w:val="FirstParagraph"/>
      </w:pPr>
      <w:r>
        <w:t xml:space="preserve">A mixed-methods approach will be deployed over 18 months, with rigorous validation through São Paulo’s industrial ecosystem:</w:t>
      </w:r>
    </w:p>
    <w:p>
      <w:pPr>
        <w:numPr>
          <w:ilvl w:val="0"/>
          <w:numId w:val="1002"/>
        </w:numPr>
        <w:pStyle w:val="Compact"/>
      </w:pPr>
      <w:r>
        <w:rPr>
          <w:bCs/>
          <w:b/>
        </w:rPr>
        <w:t xml:space="preserve">Phase 1 (Months 1-4):</w:t>
      </w:r>
      <w:r>
        <w:t xml:space="preserve"> </w:t>
      </w:r>
      <w:r>
        <w:t xml:space="preserve">Quantitative analysis of energy/waste data from São Paulo automotive plants via ANTT (National Transport Regulatory Agency) databases and industry partnerships. Includes comparative benchmarking against EU standards.</w:t>
      </w:r>
    </w:p>
    <w:p>
      <w:pPr>
        <w:numPr>
          <w:ilvl w:val="0"/>
          <w:numId w:val="1002"/>
        </w:numPr>
        <w:pStyle w:val="Compact"/>
      </w:pPr>
      <w:r>
        <w:rPr>
          <w:bCs/>
          <w:b/>
        </w:rPr>
        <w:t xml:space="preserve">Phase 2 (Months 5-9):</w:t>
      </w:r>
      <w:r>
        <w:t xml:space="preserve"> </w:t>
      </w:r>
      <w:r>
        <w:t xml:space="preserve">Qualitative fieldwork involving semi-structured interviews with 30+ Automotive Engineers at major facilities in São Paulo (e.g., Anchieta, São Bernardo do Campo), supplemented by focus groups with TÜV SUD Brazil sustainability officers.</w:t>
      </w:r>
    </w:p>
    <w:p>
      <w:pPr>
        <w:numPr>
          <w:ilvl w:val="0"/>
          <w:numId w:val="1002"/>
        </w:numPr>
        <w:pStyle w:val="Compact"/>
      </w:pPr>
      <w:r>
        <w:rPr>
          <w:bCs/>
          <w:b/>
        </w:rPr>
        <w:t xml:space="preserve">Phase 3 (Months 10-14):</w:t>
      </w:r>
      <w:r>
        <w:t xml:space="preserve"> </w:t>
      </w:r>
      <w:r>
        <w:t xml:space="preserve">Co-design workshops with USP’s Automotive Engineering Department and</w:t>
      </w:r>
      <w:r>
        <w:t xml:space="preserve"> </w:t>
      </w:r>
      <w:r>
        <w:rPr>
          <w:iCs/>
          <w:i/>
        </w:rPr>
        <w:t xml:space="preserve">Fundação Seade</w:t>
      </w:r>
      <w:r>
        <w:t xml:space="preserve"> </w:t>
      </w:r>
      <w:r>
        <w:t xml:space="preserve">to prototype the Green Engineering Toolkit, tested in a pilot plant of Volkswagen São Paulo.</w:t>
      </w:r>
    </w:p>
    <w:p>
      <w:pPr>
        <w:numPr>
          <w:ilvl w:val="0"/>
          <w:numId w:val="1002"/>
        </w:numPr>
        <w:pStyle w:val="Compact"/>
      </w:pPr>
      <w:r>
        <w:rPr>
          <w:bCs/>
          <w:b/>
        </w:rPr>
        <w:t xml:space="preserve">Phase 4 (Months 15-18):</w:t>
      </w:r>
      <w:r>
        <w:t xml:space="preserve"> </w:t>
      </w:r>
      <w:r>
        <w:t xml:space="preserve">Statistical validation of toolkit efficacy using IoT sensor data from the pilot, followed by policy recommendations for São Paulo state government (SECTI) and ANFAVEA (Brazilian Automotive Industry Association).</w:t>
      </w:r>
    </w:p>
    <w:p>
      <w:pPr>
        <w:pStyle w:val="FirstParagraph"/>
      </w:pPr>
      <w:r>
        <w:t xml:space="preserve">The methodology prioritizes actionable outputs—avoiding purely academic analysis—to directly serve Brazil São Paulo’s industry needs. All fieldwork will comply with Brazilian General Data Protection Law (LGPD) and obtain ethical clearance from USP’s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regionally validated Green Engineering Toolkit featuring São Paulo-specific solutions for sustainable materials sourcing (e.g., using sugarcane bagasse in interior components) and EV battery circularity systems. Second, a framework for aligning engineering education with industry sustainability demands—addressing the current 42% mismatch in skills reported by Anfavea’s 2023 talent survey. Third, evidence-based policy proposals to streamline São Paulo state's environmental regulations for automotive manufacturers.</w:t>
      </w:r>
    </w:p>
    <w:p>
      <w:pPr>
        <w:pStyle w:val="BodyText"/>
      </w:pPr>
      <w:r>
        <w:t xml:space="preserve">The significance extends beyond academia: For Brazil, this research directly supports the national</w:t>
      </w:r>
      <w:r>
        <w:t xml:space="preserve"> </w:t>
      </w:r>
      <w:r>
        <w:rPr>
          <w:iCs/>
          <w:i/>
        </w:rPr>
        <w:t xml:space="preserve">Plano Nacional de Mobilidade Urbana (PNMU)</w:t>
      </w:r>
      <w:r>
        <w:t xml:space="preserve"> </w:t>
      </w:r>
      <w:r>
        <w:t xml:space="preserve">by reducing emissions from industrial zones in São Paulo’s metropolitan region. For Automotive Engineers, it establishes a professional pathway to lead sustainability transitions within Brazil's $100 billion automotive sector. Crucially, the framework will be designed for scalability—adaptable to other Brazilian states while retaining São Paulo-specific contextual intelligence.</w:t>
      </w:r>
    </w:p>
    <w:bookmarkEnd w:id="25"/>
    <w:bookmarkStart w:id="26" w:name="conclusion"/>
    <w:p>
      <w:pPr>
        <w:pStyle w:val="Heading2"/>
      </w:pPr>
      <w:r>
        <w:t xml:space="preserve">Conclusion</w:t>
      </w:r>
    </w:p>
    <w:p>
      <w:pPr>
        <w:pStyle w:val="FirstParagraph"/>
      </w:pPr>
      <w:r>
        <w:t xml:space="preserve">In an era where São Paulo’s automotive industry must navigate electric transition pressures and environmental accountability, this Thesis Proposal positions the Automotive Engineer as the indispensable catalyst for sustainable innovation. By embedding solutions within Brazil's operational realities—not imported models—the research promises tangible impact: reducing manufacturing emissions by 25% in pilot facilities while enhancing competitiveness. As Brazil aims to become a global EV hub, São Paulo’s engineers must drive this transformation with locally engineered solutions. This Thesis Proposal therefore represents not just academic inquiry, but an urgent industrial imperative for Brazil São Paulo’s future prosperity and environmental stewardship.</w:t>
      </w:r>
    </w:p>
    <w:bookmarkEnd w:id="26"/>
    <w:bookmarkStart w:id="27" w:name="references-selected"/>
    <w:p>
      <w:pPr>
        <w:pStyle w:val="Heading2"/>
      </w:pPr>
      <w:r>
        <w:t xml:space="preserve">References (Selected)</w:t>
      </w:r>
    </w:p>
    <w:p>
      <w:pPr>
        <w:numPr>
          <w:ilvl w:val="0"/>
          <w:numId w:val="1003"/>
        </w:numPr>
        <w:pStyle w:val="Compact"/>
      </w:pPr>
      <w:r>
        <w:t xml:space="preserve">Anfavea. (2023). *Brazilian Automotive Industry Employment &amp; Innovation Report*. São Paulo: Anfavea Press.</w:t>
      </w:r>
    </w:p>
    <w:p>
      <w:pPr>
        <w:numPr>
          <w:ilvl w:val="0"/>
          <w:numId w:val="1003"/>
        </w:numPr>
        <w:pStyle w:val="Compact"/>
      </w:pPr>
      <w:r>
        <w:t xml:space="preserve">Lima, R. (2021). "Regulatory Fragmentation in Latin American Automotive Manufacturing." *Journal of Sustainable Engineering*, 14(3), 45-67.</w:t>
      </w:r>
    </w:p>
    <w:p>
      <w:pPr>
        <w:numPr>
          <w:ilvl w:val="0"/>
          <w:numId w:val="1003"/>
        </w:numPr>
        <w:pStyle w:val="Compact"/>
      </w:pPr>
      <w:r>
        <w:t xml:space="preserve">SAE International. (2023). *Global Automotive Sustainability Benchmarking*. Warrendale: SAE Publications.</w:t>
      </w:r>
    </w:p>
    <w:p>
      <w:pPr>
        <w:numPr>
          <w:ilvl w:val="0"/>
          <w:numId w:val="1003"/>
        </w:numPr>
        <w:pStyle w:val="Compact"/>
      </w:pPr>
      <w:r>
        <w:t xml:space="preserve">USP. (2022). *Circular Economy in São Paulo's Automotive Clusters: Barriers &amp; Opportunities*. São Paulo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Innovation in Automotive Engineering for Brazil São Paulo</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