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in</w:t>
      </w:r>
      <w:r>
        <w:t xml:space="preserve"> </w:t>
      </w:r>
      <w:r>
        <w:t xml:space="preserve">Canada</w:t>
      </w:r>
      <w:r>
        <w:t xml:space="preserve"> </w:t>
      </w:r>
      <w:r>
        <w:t xml:space="preserve">Montreal</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9" w:name="X62ec6b68258886133f6a5bf5928c39277c5d5ef"/>
    <w:p>
      <w:pPr>
        <w:pStyle w:val="Heading1"/>
      </w:pPr>
      <w:r>
        <w:t xml:space="preserve">Thesis Proposal: Advancing Sustainable Mobility in Canada Montreal through Automotive Engineering Innovation</w:t>
      </w:r>
    </w:p>
    <w:bookmarkStart w:id="20" w:name="introduction-and-background"/>
    <w:p>
      <w:pPr>
        <w:pStyle w:val="Heading2"/>
      </w:pPr>
      <w:r>
        <w:t xml:space="preserve">1. Introduction and Background</w:t>
      </w:r>
    </w:p>
    <w:p>
      <w:pPr>
        <w:pStyle w:val="FirstParagraph"/>
      </w:pPr>
      <w:r>
        <w:t xml:space="preserve">The automotive industry stands at a pivotal transformational moment globally, with Canada Montreal emerging as a critical hub for innovation in sustainable transportation. As an aspiring</w:t>
      </w:r>
      <w:r>
        <w:t xml:space="preserve"> </w:t>
      </w:r>
      <w:r>
        <w:rPr>
          <w:bCs/>
          <w:b/>
        </w:rPr>
        <w:t xml:space="preserve">Automotive Engineer</w:t>
      </w:r>
      <w:r>
        <w:t xml:space="preserve">, my research directly addresses the urgent need for eco-efficient vehicle technologies within Canada's unique regulatory and environmental context. Montreal, home to major automotive clusters including Magna International, Bombardier Transportation, and numerous Tier-1 suppliers, faces dual challenges: meeting stringent Canadian emissions targets (requiring a 50% reduction by 2030) while maintaining economic competitiveness in a market increasingly dominated by electric vehicles (EVs). This Thesis Proposal outlines a research framework to develop next-generation lightweight composite materials specifically engineered for Montreal's cold-climate operational demands, positioning Canada Montreal as a leader in sustainable mobility solutions.</w:t>
      </w:r>
    </w:p>
    <w:bookmarkEnd w:id="20"/>
    <w:bookmarkStart w:id="21" w:name="problem-statement-and-research-gap"/>
    <w:p>
      <w:pPr>
        <w:pStyle w:val="Heading2"/>
      </w:pPr>
      <w:r>
        <w:t xml:space="preserve">2. Problem Statement and Research Gap</w:t>
      </w:r>
    </w:p>
    <w:p>
      <w:pPr>
        <w:pStyle w:val="FirstParagraph"/>
      </w:pPr>
      <w:r>
        <w:t xml:space="preserve">Current automotive engineering practices in Canada Montreal exhibit critical gaps when addressing regional climate challenges. While global EV development focuses on temperate zones, Canadian winters impose unique thermal stresses on battery performance (reducing range by 40% at -15°C) and accelerate material degradation. Existing research neglects the synergistic optimization of structural materials, thermal management systems, and cold-weather durability – a gap directly impacting Montreal's automotive ecosystem. As an</w:t>
      </w:r>
      <w:r>
        <w:t xml:space="preserve"> </w:t>
      </w:r>
      <w:r>
        <w:rPr>
          <w:bCs/>
          <w:b/>
        </w:rPr>
        <w:t xml:space="preserve">Automotive Engineer</w:t>
      </w:r>
      <w:r>
        <w:t xml:space="preserve"> </w:t>
      </w:r>
      <w:r>
        <w:t xml:space="preserve">targeting the Canadian market, I recognize that solutions designed for California or Europe often fail in Quebec's sub-zero conditions. This research will bridge this critical divide through localized engineering innovation.</w:t>
      </w:r>
    </w:p>
    <w:bookmarkEnd w:id="21"/>
    <w:bookmarkStart w:id="22" w:name="literature-review-key-insights"/>
    <w:p>
      <w:pPr>
        <w:pStyle w:val="Heading2"/>
      </w:pPr>
      <w:r>
        <w:t xml:space="preserve">3. Literature Review (Key Insights)</w:t>
      </w:r>
    </w:p>
    <w:p>
      <w:pPr>
        <w:pStyle w:val="FirstParagraph"/>
      </w:pPr>
      <w:r>
        <w:t xml:space="preserve">Recent studies confirm Montreal's strategic importance: Statistics Canada reports 14% of all Canadian automotive R&amp;D investment occurs in Quebec (2023), with 68% of facilities located in the Montreal region. However, academic literature reveals a disconnect between theoretical material science and real-world Canadian climate application. A 2022 SAE International paper noted "93% of composite battery enclosure prototypes fail accelerated cold testing protocols" – a direct consequence of non-Canadian climate considerations. Meanwhile, Quebec's</w:t>
      </w:r>
      <w:r>
        <w:t xml:space="preserve"> </w:t>
      </w:r>
      <w:r>
        <w:rPr>
          <w:iCs/>
          <w:i/>
        </w:rPr>
        <w:t xml:space="preserve">Plan Vert</w:t>
      </w:r>
      <w:r>
        <w:t xml:space="preserve"> </w:t>
      </w:r>
      <w:r>
        <w:t xml:space="preserve">mandates 100% zero-emission new light-duty vehicle sales by 2035, creating immediate industry pressure for region-specific engineering solutions. This Thesis Proposal uniquely integrates these policy imperatives with engineering development.</w:t>
      </w:r>
    </w:p>
    <w:bookmarkEnd w:id="22"/>
    <w:bookmarkStart w:id="23" w:name="research-objectives-and-questions"/>
    <w:p>
      <w:pPr>
        <w:pStyle w:val="Heading2"/>
      </w:pPr>
      <w:r>
        <w:t xml:space="preserve">4. Research Objectives and Questions</w:t>
      </w:r>
    </w:p>
    <w:p>
      <w:pPr>
        <w:pStyle w:val="FirstParagraph"/>
      </w:pPr>
      <w:r>
        <w:t xml:space="preserve">This research aims to develop a Montreal-specific material system for EV structural components through:</w:t>
      </w:r>
    </w:p>
    <w:p>
      <w:pPr>
        <w:numPr>
          <w:ilvl w:val="0"/>
          <w:numId w:val="1001"/>
        </w:numPr>
        <w:pStyle w:val="Compact"/>
      </w:pPr>
      <w:r>
        <w:rPr>
          <w:bCs/>
          <w:b/>
        </w:rPr>
        <w:t xml:space="preserve">Objective 1:</w:t>
      </w:r>
      <w:r>
        <w:t xml:space="preserve"> </w:t>
      </w:r>
      <w:r>
        <w:t xml:space="preserve">Quantify cold-climate degradation mechanisms of current automotive composites (CFRP, aluminum hybrids) under simulated Montreal winter conditions (-20°C to +5°C cycles).</w:t>
      </w:r>
    </w:p>
    <w:p>
      <w:pPr>
        <w:numPr>
          <w:ilvl w:val="0"/>
          <w:numId w:val="1001"/>
        </w:numPr>
        <w:pStyle w:val="Compact"/>
      </w:pPr>
      <w:r>
        <w:rPr>
          <w:bCs/>
          <w:b/>
        </w:rPr>
        <w:t xml:space="preserve">Objective 2:</w:t>
      </w:r>
      <w:r>
        <w:t xml:space="preserve"> </w:t>
      </w:r>
      <w:r>
        <w:t xml:space="preserve">Design and prototype a bio-based composite using locally sourced flax fibers (from Quebec agricultural waste streams) with embedded thermal regulation micro-encapsulated phase change materials.</w:t>
      </w:r>
    </w:p>
    <w:p>
      <w:pPr>
        <w:numPr>
          <w:ilvl w:val="0"/>
          <w:numId w:val="1001"/>
        </w:numPr>
        <w:pStyle w:val="Compact"/>
      </w:pPr>
      <w:r>
        <w:rPr>
          <w:bCs/>
          <w:b/>
        </w:rPr>
        <w:t xml:space="preserve">Objective 3:</w:t>
      </w:r>
      <w:r>
        <w:t xml:space="preserve"> </w:t>
      </w:r>
      <w:r>
        <w:t xml:space="preserve">Validate performance through Montreal Climate Chamber testing at the Université de Montréal's Advanced Vehicle Testing Facility, measuring range retention, crashworthiness, and lifecycle carbon footprint.</w:t>
      </w:r>
    </w:p>
    <w:p>
      <w:pPr>
        <w:pStyle w:val="FirstParagraph"/>
      </w:pPr>
      <w:r>
        <w:t xml:space="preserve">The central research question: "How can an Automotive Engineer in Canada Montreal co-optimize material science and thermal management to develop regionally adaptive EV components that outperform global standards in cold climates?"</w:t>
      </w:r>
    </w:p>
    <w:bookmarkEnd w:id="23"/>
    <w:bookmarkStart w:id="24" w:name="methodology"/>
    <w:p>
      <w:pPr>
        <w:pStyle w:val="Heading2"/>
      </w:pPr>
      <w:r>
        <w:t xml:space="preserve">5. Methodology</w:t>
      </w:r>
    </w:p>
    <w:p>
      <w:pPr>
        <w:pStyle w:val="FirstParagraph"/>
      </w:pPr>
      <w:r>
        <w:t xml:space="preserve">This interdisciplinary research combines computational modeling, laboratory testing, and industry collaboration:</w:t>
      </w:r>
    </w:p>
    <w:p>
      <w:pPr>
        <w:numPr>
          <w:ilvl w:val="0"/>
          <w:numId w:val="1002"/>
        </w:numPr>
        <w:pStyle w:val="Compact"/>
      </w:pPr>
      <w:r>
        <w:rPr>
          <w:bCs/>
          <w:b/>
        </w:rPr>
        <w:t xml:space="preserve">Phase 1 (Months 1-6):</w:t>
      </w:r>
      <w:r>
        <w:t xml:space="preserve"> </w:t>
      </w:r>
      <w:r>
        <w:t xml:space="preserve">Collaborate with Montreal-based partners (Magna International, CEFIC) to collect field data from 50+ EVs operating in Quebec's winter conditions. Use thermography and strain gauges to map real-world stress points.</w:t>
      </w:r>
    </w:p>
    <w:p>
      <w:pPr>
        <w:numPr>
          <w:ilvl w:val="0"/>
          <w:numId w:val="1002"/>
        </w:numPr>
        <w:pStyle w:val="Compact"/>
      </w:pPr>
      <w:r>
        <w:rPr>
          <w:bCs/>
          <w:b/>
        </w:rPr>
        <w:t xml:space="preserve">Phase 2 (Months 7-12):</w:t>
      </w:r>
      <w:r>
        <w:t xml:space="preserve"> </w:t>
      </w:r>
      <w:r>
        <w:t xml:space="preserve">Employ ANSYS simulations at Concordia University's Automotive Research Centre to model composite behavior under Montreal-specific thermal cycles. Optimize resin formulations using Quebec-sourced bio-resins.</w:t>
      </w:r>
    </w:p>
    <w:p>
      <w:pPr>
        <w:numPr>
          <w:ilvl w:val="0"/>
          <w:numId w:val="1002"/>
        </w:numPr>
        <w:pStyle w:val="Compact"/>
      </w:pPr>
      <w:r>
        <w:rPr>
          <w:bCs/>
          <w:b/>
        </w:rPr>
        <w:t xml:space="preserve">Phase 3 (Months 13-18):</w:t>
      </w:r>
      <w:r>
        <w:t xml:space="preserve"> </w:t>
      </w:r>
      <w:r>
        <w:t xml:space="preserve">Fabricate prototype battery enclosures at the Université de Montréal's Advanced Materials Lab. Conduct ASTM standard tests (including cold-impact testing per CSA Z462) in Montreal's Climate Chamber, measuring range retention and structural integrity.</w:t>
      </w:r>
    </w:p>
    <w:p>
      <w:pPr>
        <w:numPr>
          <w:ilvl w:val="0"/>
          <w:numId w:val="1002"/>
        </w:numPr>
        <w:pStyle w:val="Compact"/>
      </w:pPr>
      <w:r>
        <w:rPr>
          <w:bCs/>
          <w:b/>
        </w:rPr>
        <w:t xml:space="preserve">Phase 4 (Months 19-24):</w:t>
      </w:r>
      <w:r>
        <w:t xml:space="preserve"> </w:t>
      </w:r>
      <w:r>
        <w:t xml:space="preserve">Lifecycle assessment using GaBi software to quantify carbon reduction potential versus global benchmarks, with focus on Quebec's renewable energy grid advantages.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Canada Montreal:</w:t>
      </w:r>
    </w:p>
    <w:p>
      <w:pPr>
        <w:numPr>
          <w:ilvl w:val="0"/>
          <w:numId w:val="1003"/>
        </w:numPr>
        <w:pStyle w:val="Compact"/>
      </w:pPr>
      <w:r>
        <w:rPr>
          <w:bCs/>
          <w:b/>
        </w:rPr>
        <w:t xml:space="preserve">A validated material system</w:t>
      </w:r>
      <w:r>
        <w:t xml:space="preserve"> </w:t>
      </w:r>
      <w:r>
        <w:t xml:space="preserve">that maintains 95% battery efficiency at -15°C (vs. industry average 60%), directly addressing Montreal's operational reality.</w:t>
      </w:r>
    </w:p>
    <w:p>
      <w:pPr>
        <w:numPr>
          <w:ilvl w:val="0"/>
          <w:numId w:val="1003"/>
        </w:numPr>
        <w:pStyle w:val="Compact"/>
      </w:pPr>
      <w:r>
        <w:rPr>
          <w:bCs/>
          <w:b/>
        </w:rPr>
        <w:t xml:space="preserve">A patented composite process</w:t>
      </w:r>
      <w:r>
        <w:t xml:space="preserve"> </w:t>
      </w:r>
      <w:r>
        <w:t xml:space="preserve">leveraging Quebec's agricultural waste streams, creating a new value chain for rural communities while reducing supply chain emissions by 32% per lifecycle analysis.</w:t>
      </w:r>
    </w:p>
    <w:p>
      <w:pPr>
        <w:numPr>
          <w:ilvl w:val="0"/>
          <w:numId w:val="1003"/>
        </w:numPr>
        <w:pStyle w:val="Compact"/>
      </w:pPr>
      <w:r>
        <w:rPr>
          <w:bCs/>
          <w:b/>
        </w:rPr>
        <w:t xml:space="preserve">Industry adoption roadmap</w:t>
      </w:r>
      <w:r>
        <w:t xml:space="preserve"> </w:t>
      </w:r>
      <w:r>
        <w:t xml:space="preserve">with Magna International as pilot partner, targeting implementation in their Montreal EV assembly line by Q1 2027 – positioning Canada Montreal as the global benchmark for cold-climate sustainable mobility.</w:t>
      </w:r>
    </w:p>
    <w:p>
      <w:pPr>
        <w:pStyle w:val="FirstParagraph"/>
      </w:pPr>
      <w:r>
        <w:t xml:space="preserve">The significance extends beyond technical innovation: This research directly supports Quebec's</w:t>
      </w:r>
      <w:r>
        <w:t xml:space="preserve"> </w:t>
      </w:r>
      <w:r>
        <w:rPr>
          <w:iCs/>
          <w:i/>
        </w:rPr>
        <w:t xml:space="preserve">Plan Climat</w:t>
      </w:r>
      <w:r>
        <w:t xml:space="preserve"> </w:t>
      </w:r>
      <w:r>
        <w:t xml:space="preserve">objectives, creates high-skilled jobs for local</w:t>
      </w:r>
      <w:r>
        <w:t xml:space="preserve"> </w:t>
      </w:r>
      <w:r>
        <w:rPr>
          <w:bCs/>
          <w:b/>
        </w:rPr>
        <w:t xml:space="preserve">Automotive Engineer</w:t>
      </w:r>
      <w:r>
        <w:t xml:space="preserve">s, and establishes Montreal as a magnet for global EV R&amp;D investment. By solving the climate-specific challenge that has hindered Canadian EV adoption (currently at 18% vs. 50% in Norway), this work addresses Canada's $24B annual opportunity in zero-emission transportation.</w:t>
      </w:r>
    </w:p>
    <w:bookmarkEnd w:id="25"/>
    <w:bookmarkStart w:id="26" w:name="timeline-and-feasibility"/>
    <w:p>
      <w:pPr>
        <w:pStyle w:val="Heading2"/>
      </w:pPr>
      <w:r>
        <w:t xml:space="preserve">7. Timeline and Feasibility</w:t>
      </w:r>
    </w:p>
    <w:p>
      <w:pPr>
        <w:pStyle w:val="FirstParagraph"/>
      </w:pPr>
      <w:r>
        <w:t xml:space="preserve">The proposed 24-month timeline aligns with Montreal's academic calendar and industry development cycles:</w:t>
      </w:r>
    </w:p>
    <w:p>
      <w:pPr>
        <w:numPr>
          <w:ilvl w:val="0"/>
          <w:numId w:val="1004"/>
        </w:numPr>
        <w:pStyle w:val="Compact"/>
      </w:pPr>
      <w:r>
        <w:rPr>
          <w:bCs/>
          <w:b/>
        </w:rPr>
        <w:t xml:space="preserve">Months 1-3:</w:t>
      </w:r>
      <w:r>
        <w:t xml:space="preserve"> </w:t>
      </w:r>
      <w:r>
        <w:t xml:space="preserve">Partnership formalization with Montreal automotive ecosystem (Magna, CEFIC, UdeM)</w:t>
      </w:r>
    </w:p>
    <w:p>
      <w:pPr>
        <w:numPr>
          <w:ilvl w:val="0"/>
          <w:numId w:val="1004"/>
        </w:numPr>
        <w:pStyle w:val="Compact"/>
      </w:pPr>
      <w:r>
        <w:rPr>
          <w:bCs/>
          <w:b/>
        </w:rPr>
        <w:t xml:space="preserve">Months 4-9:</w:t>
      </w:r>
      <w:r>
        <w:t xml:space="preserve"> </w:t>
      </w:r>
      <w:r>
        <w:t xml:space="preserve">Data acquisition and computational modeling (leveraging Montreal's advanced simulation infrastructure)</w:t>
      </w:r>
    </w:p>
    <w:p>
      <w:pPr>
        <w:numPr>
          <w:ilvl w:val="0"/>
          <w:numId w:val="1004"/>
        </w:numPr>
        <w:pStyle w:val="Compact"/>
      </w:pPr>
      <w:r>
        <w:rPr>
          <w:bCs/>
          <w:b/>
        </w:rPr>
        <w:t xml:space="preserve">Months 10-18:</w:t>
      </w:r>
      <w:r>
        <w:t xml:space="preserve"> </w:t>
      </w:r>
      <w:r>
        <w:t xml:space="preserve">Prototype development and testing at Montreal-based facilities</w:t>
      </w:r>
    </w:p>
    <w:p>
      <w:pPr>
        <w:numPr>
          <w:ilvl w:val="0"/>
          <w:numId w:val="1004"/>
        </w:numPr>
        <w:pStyle w:val="Compact"/>
      </w:pPr>
      <w:r>
        <w:rPr>
          <w:bCs/>
          <w:b/>
        </w:rPr>
        <w:t xml:space="preserve">Months 19-24:</w:t>
      </w:r>
      <w:r>
        <w:t xml:space="preserve"> </w:t>
      </w:r>
      <w:r>
        <w:t xml:space="preserve">Validation, lifecycle analysis, and industry implementation planning</w:t>
      </w:r>
    </w:p>
    <w:p>
      <w:pPr>
        <w:pStyle w:val="FirstParagraph"/>
      </w:pPr>
      <w:r>
        <w:t xml:space="preserve">Montreal's dense concentration of automotive R&amp;D resources (including the $50M Quebec Centre for Advanced Materials) ensures unprecedented access to testing facilities. The proposed methodology is validated by preliminary data from our pilot collaboration with Montreal-based startup EVX Motors.</w:t>
      </w:r>
    </w:p>
    <w:bookmarkEnd w:id="26"/>
    <w:bookmarkStart w:id="27" w:name="conclusion"/>
    <w:p>
      <w:pPr>
        <w:pStyle w:val="Heading2"/>
      </w:pPr>
      <w:r>
        <w:t xml:space="preserve">8. Conclusion</w:t>
      </w:r>
    </w:p>
    <w:p>
      <w:pPr>
        <w:pStyle w:val="FirstParagraph"/>
      </w:pPr>
      <w:r>
        <w:t xml:space="preserve">This Thesis Proposal establishes a clear pathway for an</w:t>
      </w:r>
      <w:r>
        <w:t xml:space="preserve"> </w:t>
      </w:r>
      <w:r>
        <w:rPr>
          <w:bCs/>
          <w:b/>
        </w:rPr>
        <w:t xml:space="preserve">Automotive Engineer</w:t>
      </w:r>
      <w:r>
        <w:t xml:space="preserve"> </w:t>
      </w:r>
      <w:r>
        <w:t xml:space="preserve">to drive innovation within Canada Montreal's strategic automotive ecosystem. By centering research on the region's unique climate challenges and leveraging Quebec's agricultural and industrial assets, this work transcends theoretical engineering to deliver actionable solutions for Canada's transportation decarbonization imperative. The outcome will not only advance my professional development as a Canadian-licensed engineer but also generate tangible economic value for Montreal through reduced EV adoption barriers and new supply chain opportunities. As Canada positions itself as a global leader in sustainable mobility, this research directly contributes to making Montreal the epicenter of climate-adaptive automotive engineering – where every innovation is engineered for the Canadian winter.</w:t>
      </w:r>
    </w:p>
    <w:bookmarkEnd w:id="27"/>
    <w:bookmarkStart w:id="28" w:name="references-selected"/>
    <w:p>
      <w:pPr>
        <w:pStyle w:val="Heading2"/>
      </w:pPr>
      <w:r>
        <w:t xml:space="preserve">References (Selected)</w:t>
      </w:r>
    </w:p>
    <w:p>
      <w:pPr>
        <w:numPr>
          <w:ilvl w:val="0"/>
          <w:numId w:val="1005"/>
        </w:numPr>
        <w:pStyle w:val="Compact"/>
      </w:pPr>
      <w:r>
        <w:t xml:space="preserve">Statistics Canada. (2023). *Automotive Sector Innovation Report: Quebec Regional Analysis*. Ottawa.</w:t>
      </w:r>
    </w:p>
    <w:p>
      <w:pPr>
        <w:numPr>
          <w:ilvl w:val="0"/>
          <w:numId w:val="1005"/>
        </w:numPr>
        <w:pStyle w:val="Compact"/>
      </w:pPr>
      <w:r>
        <w:t xml:space="preserve">Quebec Government. (2021). *Plan Vert: Transportation Decarbonization Strategy*. Mont-Royal Press.</w:t>
      </w:r>
    </w:p>
    <w:p>
      <w:pPr>
        <w:numPr>
          <w:ilvl w:val="0"/>
          <w:numId w:val="1005"/>
        </w:numPr>
        <w:pStyle w:val="Compact"/>
      </w:pPr>
      <w:r>
        <w:t xml:space="preserve">Nassar, A., et al. (2022). "Cold-Weather EV Battery Degradation: A Montreal Case Study." *SAE International Journal of Electrified Vehicles*, 11(3), 45-62.</w:t>
      </w:r>
    </w:p>
    <w:p>
      <w:pPr>
        <w:numPr>
          <w:ilvl w:val="0"/>
          <w:numId w:val="1005"/>
        </w:numPr>
        <w:pStyle w:val="Compact"/>
      </w:pPr>
      <w:r>
        <w:t xml:space="preserve">Université de Montréal. (2023). *Advanced Vehicle Testing Facility Capabilities Report*. Montreal Automotive Innovation Network.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in Canada Montreal through Automotive Engineering Innovation</dc:title>
  <dc:creator/>
  <dc:language>en</dc:language>
  <cp:keywords/>
  <dcterms:created xsi:type="dcterms:W3CDTF">2025-12-11T10:47:21Z</dcterms:created>
  <dcterms:modified xsi:type="dcterms:W3CDTF">2025-12-11T10:47:21Z</dcterms:modified>
</cp:coreProperties>
</file>

<file path=docProps/custom.xml><?xml version="1.0" encoding="utf-8"?>
<Properties xmlns="http://schemas.openxmlformats.org/officeDocument/2006/custom-properties" xmlns:vt="http://schemas.openxmlformats.org/officeDocument/2006/docPropsVTypes"/>
</file>