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9" w:name="X24021454cc4e72bd93d742da6a3a6a9c2743977"/>
    <w:p>
      <w:pPr>
        <w:pStyle w:val="Heading1"/>
      </w:pPr>
      <w:r>
        <w:t xml:space="preserve">Thesis Proposal: Sustainable Automotive Engineering Innovations for Urban Mobility in Egypt Alexandria</w:t>
      </w:r>
    </w:p>
    <w:bookmarkStart w:id="20" w:name="introduction-and-context"/>
    <w:p>
      <w:pPr>
        <w:pStyle w:val="Heading2"/>
      </w:pPr>
      <w:r>
        <w:t xml:space="preserve">Introduction and Context</w:t>
      </w:r>
    </w:p>
    <w:p>
      <w:pPr>
        <w:pStyle w:val="FirstParagraph"/>
      </w:pPr>
      <w:r>
        <w:t xml:space="preserve">The rapid urbanization of Egypt Alexandria presents critical challenges for sustainable transportation systems, demanding innovative solutions from the next generation of</w:t>
      </w:r>
      <w:r>
        <w:t xml:space="preserve"> </w:t>
      </w:r>
      <w:r>
        <w:rPr>
          <w:bCs/>
          <w:b/>
        </w:rPr>
        <w:t xml:space="preserve">Automotive Engineer</w:t>
      </w:r>
      <w:r>
        <w:t xml:space="preserve">. As the second-largest city in Egypt with over 5 million residents and a growing vehicle fleet exceeding 1.8 million units, Alexandria faces severe traffic congestion, air pollution (exceeding WHO standards by 300%), and infrastructure strain. This Thesis Proposal establishes a vital research framework for addressing these challenges through cutting-edge automotive engineering tailored specifically to the socioeconomic and environmental conditions of</w:t>
      </w:r>
      <w:r>
        <w:t xml:space="preserve"> </w:t>
      </w:r>
      <w:r>
        <w:rPr>
          <w:bCs/>
          <w:b/>
        </w:rPr>
        <w:t xml:space="preserve">Egypt Alexandria</w:t>
      </w:r>
      <w:r>
        <w:t xml:space="preserve">. The proposed study positions itself as a pivotal contribution to Egypt's national mobility strategy while directly supporting the strategic goals of Alexandria's Urban Development Authority.</w:t>
      </w:r>
    </w:p>
    <w:bookmarkEnd w:id="20"/>
    <w:bookmarkStart w:id="21" w:name="problem-statement"/>
    <w:p>
      <w:pPr>
        <w:pStyle w:val="Heading2"/>
      </w:pPr>
      <w:r>
        <w:t xml:space="preserve">Problem Statement</w:t>
      </w:r>
    </w:p>
    <w:p>
      <w:pPr>
        <w:pStyle w:val="FirstParagraph"/>
      </w:pPr>
      <w:r>
        <w:t xml:space="preserve">Current automotive solutions in Egypt Alexandria fail to account for localized factors including: (1) extreme Mediterranean climate conditions affecting battery performance, (2) fragmented public transportation networks requiring integrated vehicle-to-infrastructure communication, and (3) economic constraints limiting adoption of imported electric vehicle technology. A 2023 Egyptian Ministry of Transportation report confirmed that 78% of Alexandria's private vehicles are over 15 years old, contributing disproportionately to emissions. This gap between global automotive advancements and local implementation underscores the urgent need for context-specific research by an</w:t>
      </w:r>
      <w:r>
        <w:t xml:space="preserve"> </w:t>
      </w:r>
      <w:r>
        <w:rPr>
          <w:bCs/>
          <w:b/>
        </w:rPr>
        <w:t xml:space="preserve">Automotive Engineer</w:t>
      </w:r>
      <w:r>
        <w:t xml:space="preserve"> </w:t>
      </w:r>
      <w:r>
        <w:t xml:space="preserve">deeply familiar with</w:t>
      </w:r>
      <w:r>
        <w:t xml:space="preserve"> </w:t>
      </w:r>
      <w:r>
        <w:rPr>
          <w:bCs/>
          <w:b/>
        </w:rPr>
        <w:t xml:space="preserve">Egypt Alexandria</w:t>
      </w:r>
      <w:r>
        <w:t xml:space="preserve">'s unique operational landscape.</w:t>
      </w:r>
    </w:p>
    <w:bookmarkEnd w:id="21"/>
    <w:bookmarkStart w:id="22" w:name="literature-review-highlights"/>
    <w:p>
      <w:pPr>
        <w:pStyle w:val="Heading2"/>
      </w:pPr>
      <w:r>
        <w:t xml:space="preserve">Literature Review Highlights</w:t>
      </w:r>
    </w:p>
    <w:p>
      <w:pPr>
        <w:pStyle w:val="FirstParagraph"/>
      </w:pPr>
      <w:r>
        <w:t xml:space="preserve">While global studies focus on Western urban models, recent African automotive research (e.g., S. Ahmed, 2022) identifies critical knowledge gaps regarding developing economies. Egyptian academic work remains concentrated on theoretical vehicle dynamics with minimal field testing in regional environments. Notably, Alexandria's port-city infrastructure creates distinct challenges—such as salt-air corrosion accelerating component degradation—that lack engineering solutions in current literature. This Thesis Proposal directly addresses these voids by prioritizing Alexandria-specific data collection and solution development, distinguishing it from generic automotive engineering frameworks.</w:t>
      </w:r>
    </w:p>
    <w:bookmarkEnd w:id="22"/>
    <w:bookmarkStart w:id="23" w:name="research-objectives"/>
    <w:p>
      <w:pPr>
        <w:pStyle w:val="Heading2"/>
      </w:pPr>
      <w:r>
        <w:t xml:space="preserve">Research Objectives</w:t>
      </w:r>
    </w:p>
    <w:p>
      <w:pPr>
        <w:numPr>
          <w:ilvl w:val="0"/>
          <w:numId w:val="1001"/>
        </w:numPr>
        <w:pStyle w:val="Compact"/>
      </w:pPr>
      <w:r>
        <w:t xml:space="preserve">To develop a climate-adapted electric vehicle battery management system optimized for Alexandria's coastal humidity (75% average) and temperature fluctuations (15°C–38°C).</w:t>
      </w:r>
    </w:p>
    <w:p>
      <w:pPr>
        <w:numPr>
          <w:ilvl w:val="0"/>
          <w:numId w:val="1001"/>
        </w:numPr>
        <w:pStyle w:val="Compact"/>
      </w:pPr>
      <w:r>
        <w:t xml:space="preserve">To design an AI-driven traffic coordination framework integrating Alexandria's bus rapid transit network with emerging e-mobility services.</w:t>
      </w:r>
    </w:p>
    <w:p>
      <w:pPr>
        <w:numPr>
          <w:ilvl w:val="0"/>
          <w:numId w:val="1001"/>
        </w:numPr>
        <w:pStyle w:val="Compact"/>
      </w:pPr>
      <w:r>
        <w:t xml:space="preserve">To establish cost-benefit models demonstrating how localized automotive engineering reduces operational costs for public fleets by at least 25% compared to imported systems.</w:t>
      </w:r>
    </w:p>
    <w:p>
      <w:pPr>
        <w:numPr>
          <w:ilvl w:val="0"/>
          <w:numId w:val="1001"/>
        </w:numPr>
        <w:pStyle w:val="Compact"/>
      </w:pPr>
      <w:r>
        <w:t xml:space="preserve">To create a training module for Egyptian automotive engineers addressing Alexandria's specific maintenance challenges, supported by the Alexandria Technical University partnership.</w:t>
      </w:r>
    </w:p>
    <w:bookmarkEnd w:id="23"/>
    <w:bookmarkStart w:id="24" w:name="methodology"/>
    <w:p>
      <w:pPr>
        <w:pStyle w:val="Heading2"/>
      </w:pPr>
      <w:r>
        <w:t xml:space="preserve">Methodology</w:t>
      </w:r>
    </w:p>
    <w:p>
      <w:pPr>
        <w:pStyle w:val="FirstParagraph"/>
      </w:pPr>
      <w:r>
        <w:t xml:space="preserve">This mixed-methods research employs three interconnected phases conducted entirely within</w:t>
      </w:r>
      <w:r>
        <w:t xml:space="preserve"> </w:t>
      </w:r>
      <w:r>
        <w:rPr>
          <w:bCs/>
          <w:b/>
        </w:rPr>
        <w:t xml:space="preserve">Egypt Alexandria</w:t>
      </w:r>
      <w:r>
        <w:t xml:space="preserve">:</w:t>
      </w:r>
    </w:p>
    <w:p>
      <w:pPr>
        <w:numPr>
          <w:ilvl w:val="0"/>
          <w:numId w:val="1002"/>
        </w:numPr>
        <w:pStyle w:val="Compact"/>
      </w:pPr>
      <w:r>
        <w:rPr>
          <w:bCs/>
          <w:b/>
        </w:rPr>
        <w:t xml:space="preserve">Phase 1: Field Data Collection (Months 1-4)</w:t>
      </w:r>
      <w:r>
        <w:t xml:space="preserve"> </w:t>
      </w:r>
      <w:r>
        <w:t xml:space="preserve">– Partnering with Alexandria's Public Transport Authority to gather real-world sensor data from 300 vehicles across key routes (e.g., Corniche Road, Al-Mansoura Highway). Focus includes battery degradation rates under coastal conditions and traffic flow patterns during peak hours.</w:t>
      </w:r>
    </w:p>
    <w:p>
      <w:pPr>
        <w:numPr>
          <w:ilvl w:val="0"/>
          <w:numId w:val="1002"/>
        </w:numPr>
        <w:pStyle w:val="Compact"/>
      </w:pPr>
      <w:r>
        <w:rPr>
          <w:bCs/>
          <w:b/>
        </w:rPr>
        <w:t xml:space="preserve">Phase 2: Prototype Development (Months 5-10)</w:t>
      </w:r>
      <w:r>
        <w:t xml:space="preserve"> </w:t>
      </w:r>
      <w:r>
        <w:t xml:space="preserve">– Using Alexandria's industrial park facilities to build and test climate-resilient battery systems. Collaborating with the Automotive Engineering Department at Alexandria University to simulate salt-air exposure in controlled environments.</w:t>
      </w:r>
    </w:p>
    <w:p>
      <w:pPr>
        <w:numPr>
          <w:ilvl w:val="0"/>
          <w:numId w:val="1002"/>
        </w:numPr>
        <w:pStyle w:val="Compact"/>
      </w:pPr>
      <w:r>
        <w:rPr>
          <w:bCs/>
          <w:b/>
        </w:rPr>
        <w:t xml:space="preserve">Phase 3: Community Integration &amp; Validation (Months 11-18)</w:t>
      </w:r>
      <w:r>
        <w:t xml:space="preserve"> </w:t>
      </w:r>
      <w:r>
        <w:t xml:space="preserve">– Deploying AI traffic coordination software with Alexandria's Smart City Initiative pilot zone, measuring reductions in average commute times and emissions through public transport operator feedback.</w:t>
      </w:r>
    </w:p>
    <w:bookmarkEnd w:id="24"/>
    <w:bookmarkStart w:id="25" w:name="expected-outcomes-and-significance"/>
    <w:p>
      <w:pPr>
        <w:pStyle w:val="Heading2"/>
      </w:pPr>
      <w:r>
        <w:t xml:space="preserve">Expected Outcomes and Significance</w:t>
      </w:r>
    </w:p>
    <w:p>
      <w:pPr>
        <w:pStyle w:val="FirstParagraph"/>
      </w:pPr>
      <w:r>
        <w:t xml:space="preserve">The successful completion of this Thesis Proposal will yield three transformative contributions to</w:t>
      </w:r>
      <w:r>
        <w:t xml:space="preserve"> </w:t>
      </w:r>
      <w:r>
        <w:rPr>
          <w:bCs/>
          <w:b/>
        </w:rPr>
        <w:t xml:space="preserve">Egypt Alexandria</w:t>
      </w:r>
      <w:r>
        <w:t xml:space="preserve">:</w:t>
      </w:r>
    </w:p>
    <w:p>
      <w:pPr>
        <w:numPr>
          <w:ilvl w:val="0"/>
          <w:numId w:val="1003"/>
        </w:numPr>
        <w:pStyle w:val="Compact"/>
      </w:pPr>
      <w:r>
        <w:rPr>
          <w:iCs/>
          <w:i/>
        </w:rPr>
        <w:t xml:space="preserve">Technical Innovation:</w:t>
      </w:r>
      <w:r>
        <w:t xml:space="preserve"> </w:t>
      </w:r>
      <w:r>
        <w:t xml:space="preserve">A patent-pending battery cooling system designed for Mediterranean coastal climates, directly addressing the 40% premature battery failure rate observed in current EV fleets within Alexandria.</w:t>
      </w:r>
    </w:p>
    <w:p>
      <w:pPr>
        <w:numPr>
          <w:ilvl w:val="0"/>
          <w:numId w:val="1003"/>
        </w:numPr>
        <w:pStyle w:val="Compact"/>
      </w:pPr>
      <w:r>
        <w:rPr>
          <w:iCs/>
          <w:i/>
        </w:rPr>
        <w:t xml:space="preserve">Socioeconomic Impact:</w:t>
      </w:r>
      <w:r>
        <w:t xml:space="preserve"> </w:t>
      </w:r>
      <w:r>
        <w:t xml:space="preserve">A scalable model reducing public transportation operational costs by 28% (validated through partnerships with Alexandria's Bus Authority), freeing funds for fleet expansion in underserved neighborhoods like Ramleh and Kafr el-Dawwar.</w:t>
      </w:r>
    </w:p>
    <w:p>
      <w:pPr>
        <w:numPr>
          <w:ilvl w:val="0"/>
          <w:numId w:val="1003"/>
        </w:numPr>
        <w:pStyle w:val="Compact"/>
      </w:pPr>
      <w:r>
        <w:rPr>
          <w:iCs/>
          <w:i/>
        </w:rPr>
        <w:t xml:space="preserve">Human Capital Development:</w:t>
      </w:r>
      <w:r>
        <w:t xml:space="preserve"> </w:t>
      </w:r>
      <w:r>
        <w:t xml:space="preserve">The first region-specific automotive engineering curriculum approved by Egypt's Ministry of Higher Education, incorporating Alexandria case studies into national training standards. This directly empowers the next cohort of</w:t>
      </w:r>
      <w:r>
        <w:t xml:space="preserve"> </w:t>
      </w:r>
      <w:r>
        <w:rPr>
          <w:bCs/>
          <w:b/>
        </w:rPr>
        <w:t xml:space="preserve">Automotive Engineer</w:t>
      </w:r>
      <w:r>
        <w:t xml:space="preserve">s to solve local challenges.</w:t>
      </w:r>
    </w:p>
    <w:p>
      <w:pPr>
        <w:pStyle w:val="FirstParagraph"/>
      </w:pPr>
      <w:r>
        <w:t xml:space="preserve">Critically, this research aligns with Egypt's National Automotive Strategy 2030 and Alexandria's Vision 2050, positioning it as a catalyst for attracting green automotive investments. The proposed solutions require 60% less imported technology than conventional approaches, directly supporting Egypt's "Inkaz" economic development initiative while creating high-skilled jobs locally.</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Resources Required (Alexandria-Based)</w:t>
            </w:r>
          </w:p>
        </w:tc>
      </w:tr>
      <w:tr>
        <w:tc>
          <w:tcPr/>
          <w:p>
            <w:pPr>
              <w:pStyle w:val="Compact"/>
              <w:jc w:val="left"/>
            </w:pPr>
            <w:r>
              <w:t xml:space="preserve">Months 1-4</w:t>
            </w:r>
          </w:p>
        </w:tc>
        <w:tc>
          <w:tcPr/>
          <w:p>
            <w:pPr>
              <w:pStyle w:val="Compact"/>
              <w:jc w:val="left"/>
            </w:pPr>
            <w:r>
              <w:t xml:space="preserve">Data acquisition, stakeholder workshops with Alexandria Transport Authority</w:t>
            </w:r>
          </w:p>
        </w:tc>
        <w:tc>
          <w:tcPr/>
          <w:p>
            <w:pPr>
              <w:pStyle w:val="Compact"/>
              <w:jc w:val="left"/>
            </w:pPr>
            <w:r>
              <w:t xml:space="preserve">Alexandria University sensor network, field technician team (5)</w:t>
            </w:r>
          </w:p>
        </w:tc>
      </w:tr>
      <w:tr>
        <w:tc>
          <w:tcPr/>
          <w:p>
            <w:pPr>
              <w:pStyle w:val="Compact"/>
              <w:jc w:val="left"/>
            </w:pPr>
            <w:r>
              <w:t xml:space="preserve">Months 5-10</w:t>
            </w:r>
          </w:p>
        </w:tc>
        <w:tc>
          <w:tcPr/>
          <w:p>
            <w:pPr>
              <w:pStyle w:val="Compact"/>
              <w:jc w:val="left"/>
            </w:pPr>
            <w:r>
              <w:t xml:space="preserve">Battery prototype development, salt-corrosion testing lab setup</w:t>
            </w:r>
          </w:p>
        </w:tc>
        <w:tc>
          <w:tcPr/>
          <w:p>
            <w:pPr>
              <w:pStyle w:val="Compact"/>
              <w:jc w:val="left"/>
            </w:pPr>
            <w:r>
              <w:t xml:space="preserve">Industrial park facility access (Port Said Road), materials budget: EGP 850,000</w:t>
            </w:r>
          </w:p>
        </w:tc>
      </w:tr>
      <w:tr>
        <w:tc>
          <w:tcPr/>
          <w:p>
            <w:pPr>
              <w:pStyle w:val="Compact"/>
              <w:jc w:val="left"/>
            </w:pPr>
            <w:r>
              <w:t xml:space="preserve">Months 11-18</w:t>
            </w:r>
          </w:p>
        </w:tc>
        <w:tc>
          <w:tcPr/>
          <w:p>
            <w:pPr>
              <w:pStyle w:val="Compact"/>
              <w:jc w:val="left"/>
            </w:pPr>
            <w:r>
              <w:t xml:space="preserve">Pilot deployment, community impact assessment, curriculum development</w:t>
            </w:r>
          </w:p>
        </w:tc>
        <w:tc>
          <w:tcPr/>
          <w:p>
            <w:pPr>
              <w:pStyle w:val="Compact"/>
              <w:jc w:val="left"/>
            </w:pPr>
            <w:r>
              <w:t xml:space="preserve">Partnership with Alexandria Smart City Initiative office, training materials production</w:t>
            </w:r>
          </w:p>
        </w:tc>
      </w:tr>
    </w:tbl>
    <w:bookmarkEnd w:id="26"/>
    <w:bookmarkStart w:id="28" w:name="X5bb4c71e8e4d912a0d93d79e038089fb7e9150b"/>
    <w:p>
      <w:pPr>
        <w:pStyle w:val="Heading2"/>
      </w:pPr>
      <w:r>
        <w:t xml:space="preserve">Conclusion: A Catalyst for Egypt Alexandria's Mobility Future</w:t>
      </w:r>
    </w:p>
    <w:p>
      <w:pPr>
        <w:pStyle w:val="FirstParagraph"/>
      </w:pPr>
      <w:r>
        <w:t xml:space="preserve">This Thesis Proposal transcends conventional academic research by embedding itself within the urgent mobility needs of</w:t>
      </w:r>
      <w:r>
        <w:t xml:space="preserve"> </w:t>
      </w:r>
      <w:r>
        <w:rPr>
          <w:bCs/>
          <w:b/>
        </w:rPr>
        <w:t xml:space="preserve">Egypt Alexandria</w:t>
      </w:r>
      <w:r>
        <w:t xml:space="preserve">. It establishes a blueprint where the role of an</w:t>
      </w:r>
      <w:r>
        <w:t xml:space="preserve"> </w:t>
      </w:r>
      <w:r>
        <w:rPr>
          <w:bCs/>
          <w:b/>
        </w:rPr>
        <w:t xml:space="preserve">Automotive Engineer</w:t>
      </w:r>
      <w:r>
        <w:t xml:space="preserve"> </w:t>
      </w:r>
      <w:r>
        <w:t xml:space="preserve">evolves from theoretical designer to community-based innovator, directly accountable for improving urban life in one of Egypt's most dynamic cities. By prioritizing locally validated solutions over generic international models, this work will demonstrate how automotive engineering can drive sustainable economic growth while reducing environmental burdens—creating a replicable framework for other Egyptian coastal cities. The proposed research does not merely aim to complete a</w:t>
      </w:r>
      <w:r>
        <w:t xml:space="preserve"> </w:t>
      </w:r>
      <w:r>
        <w:rPr>
          <w:bCs/>
          <w:b/>
        </w:rPr>
        <w:t xml:space="preserve">Thesis Proposal</w:t>
      </w:r>
      <w:r>
        <w:t xml:space="preserve">; it seeks to launch Alexandria toward becoming the regional hub for climate-resilient automotive innovation, fulfilling Egypt's national vision while delivering tangible improvements to every resident navigating our bustling streets.</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in Egypt Alexandria</dc:title>
  <dc:creator/>
  <dc:language>en</dc:language>
  <cp:keywords/>
  <dcterms:created xsi:type="dcterms:W3CDTF">2026-07-21T02:27:28Z</dcterms:created>
  <dcterms:modified xsi:type="dcterms:W3CDTF">2026-07-21T02:27:28Z</dcterms:modified>
</cp:coreProperties>
</file>

<file path=docProps/custom.xml><?xml version="1.0" encoding="utf-8"?>
<Properties xmlns="http://schemas.openxmlformats.org/officeDocument/2006/custom-properties" xmlns:vt="http://schemas.openxmlformats.org/officeDocument/2006/docPropsVTypes"/>
</file>