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Integration</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31" w:name="Xe5af8a87647acf387d6b6601332012c173e0a99"/>
    <w:p>
      <w:pPr>
        <w:pStyle w:val="Heading1"/>
      </w:pPr>
      <w:r>
        <w:t xml:space="preserve">Thesis Proposal: Advancing Sustainable Transportation Systems through Automotive Engineering Innovation in France Marseille</w:t>
      </w:r>
    </w:p>
    <w:bookmarkStart w:id="20" w:name="introduction-and-contextual-background"/>
    <w:p>
      <w:pPr>
        <w:pStyle w:val="Heading2"/>
      </w:pPr>
      <w:r>
        <w:t xml:space="preserve">1. Introduction and Contextual Background</w:t>
      </w:r>
    </w:p>
    <w:p>
      <w:pPr>
        <w:pStyle w:val="FirstParagraph"/>
      </w:pPr>
      <w:r>
        <w:t xml:space="preserve">The automotive industry stands at a pivotal juncture globally, with France leading Europe's transition toward sustainable mobility solutions under its ambitious "France 2030" strategy. As the largest port city in the Mediterranean and a dynamic economic hub for Southern France, Marseille presents unique challenges and opportunities for Automotive Engineers to pioneer next-generation transportation systems. This Thesis Proposal outlines research critical to Marseille's urban development goals, addressing air quality concerns (with PM2.5 levels exceeding EU limits by 30% according to ADEME 2023 reports) and the city's strategic position as a logistics gateway requiring innovative mobility solutions.</w:t>
      </w:r>
    </w:p>
    <w:p>
      <w:pPr>
        <w:pStyle w:val="BodyText"/>
      </w:pPr>
      <w:r>
        <w:t xml:space="preserve">France Marseille exemplifies the intersection of traditional automotive manufacturing heritage and cutting-edge sustainable technology deployment. The city hosts key industrial clusters including Renault's R&amp;D center in nearby Boulogne-sur-Mer, while its port infrastructure (handling 12% of France's container traffic) creates complex urban mobility demands. This research positions the Automotive Engineer as a central figure in solving Marseille's dual challenges: decarbonizing transportation while maintaining economic vitality. The proposal directly responds to the French Ministry of Ecological Transition's 2025 target for 8 million electric vehicles on French roads, with Marseille as a critical testbed city due to its Mediterranean climate suitability for EV infrastructure.</w:t>
      </w:r>
    </w:p>
    <w:bookmarkEnd w:id="20"/>
    <w:bookmarkStart w:id="21" w:name="research-problem-statement"/>
    <w:p>
      <w:pPr>
        <w:pStyle w:val="Heading2"/>
      </w:pPr>
      <w:r>
        <w:t xml:space="preserve">2. Research Problem Statement</w:t>
      </w:r>
    </w:p>
    <w:p>
      <w:pPr>
        <w:pStyle w:val="FirstParagraph"/>
      </w:pPr>
      <w:r>
        <w:t xml:space="preserve">Despite France's national commitment to zero-emission mobility, Marseille faces systemic barriers in sustainable transportation implementation that require specialized Automotive Engineer expertise. Current gaps include:</w:t>
      </w:r>
    </w:p>
    <w:p>
      <w:pPr>
        <w:numPr>
          <w:ilvl w:val="0"/>
          <w:numId w:val="1001"/>
        </w:numPr>
        <w:pStyle w:val="Compact"/>
      </w:pPr>
      <w:r>
        <w:t xml:space="preserve">Inadequate charging infrastructure density (1 charger per 1,800 vehicles vs. EU target of 1:500)</w:t>
      </w:r>
    </w:p>
    <w:p>
      <w:pPr>
        <w:numPr>
          <w:ilvl w:val="0"/>
          <w:numId w:val="1001"/>
        </w:numPr>
        <w:pStyle w:val="Compact"/>
      </w:pPr>
      <w:r>
        <w:t xml:space="preserve">Grid instability risks during peak EV adoption in Marseille's historic districts with aging electrical networks</w:t>
      </w:r>
    </w:p>
    <w:p>
      <w:pPr>
        <w:numPr>
          <w:ilvl w:val="0"/>
          <w:numId w:val="1001"/>
        </w:numPr>
        <w:pStyle w:val="Compact"/>
      </w:pPr>
      <w:r>
        <w:t xml:space="preserve">Lack of integrated data systems connecting municipal traffic management with vehicle telematics</w:t>
      </w:r>
    </w:p>
    <w:p>
      <w:pPr>
        <w:numPr>
          <w:ilvl w:val="0"/>
          <w:numId w:val="1001"/>
        </w:numPr>
        <w:pStyle w:val="Compact"/>
      </w:pPr>
      <w:r>
        <w:t xml:space="preserve">Cultural resistance to EV adoption among Marseille's 42% of households lacking private parking (INSEE 2023)</w:t>
      </w:r>
    </w:p>
    <w:p>
      <w:pPr>
        <w:pStyle w:val="FirstParagraph"/>
      </w:pPr>
      <w:r>
        <w:t xml:space="preserve">Existing studies (e.g., CEA's 2022 Mediterranean Mobility Report) identify these as critical constraints, yet no research has holistically addressed them through the specific lens of Marseille's urban fabric and industrial ecosystem. This Thesis Proposal bridges that gap by placing the Automotive Engineer at the center of a city-scale mobility transformation.</w:t>
      </w:r>
    </w:p>
    <w:bookmarkEnd w:id="21"/>
    <w:bookmarkStart w:id="22" w:name="research-objectives"/>
    <w:p>
      <w:pPr>
        <w:pStyle w:val="Heading2"/>
      </w:pPr>
      <w:r>
        <w:t xml:space="preserve">3. Research Objectives</w:t>
      </w:r>
    </w:p>
    <w:p>
      <w:pPr>
        <w:pStyle w:val="FirstParagraph"/>
      </w:pPr>
      <w:r>
        <w:t xml:space="preserve">The primary objective is to develop an adaptive EV integration framework specifically designed for Mediterranean urban contexts like Marseille, with three measurable outcomes:</w:t>
      </w:r>
    </w:p>
    <w:p>
      <w:pPr>
        <w:numPr>
          <w:ilvl w:val="0"/>
          <w:numId w:val="1002"/>
        </w:numPr>
        <w:pStyle w:val="Compact"/>
      </w:pPr>
      <w:r>
        <w:rPr>
          <w:bCs/>
          <w:b/>
        </w:rPr>
        <w:t xml:space="preserve">Technical Validation:</w:t>
      </w:r>
      <w:r>
        <w:t xml:space="preserve"> </w:t>
      </w:r>
      <w:r>
        <w:t xml:space="preserve">Create a predictive model (using MATLAB/Simulink) simulating EV charging demand patterns across Marseille's 12 districts, factoring in tourism surges (30M visitors annually), port operations, and seasonal weather variations.</w:t>
      </w:r>
    </w:p>
    <w:p>
      <w:pPr>
        <w:numPr>
          <w:ilvl w:val="0"/>
          <w:numId w:val="1002"/>
        </w:numPr>
        <w:pStyle w:val="Compact"/>
      </w:pPr>
      <w:r>
        <w:rPr>
          <w:bCs/>
          <w:b/>
        </w:rPr>
        <w:t xml:space="preserve">Infrastructure Optimization:</w:t>
      </w:r>
      <w:r>
        <w:t xml:space="preserve"> </w:t>
      </w:r>
      <w:r>
        <w:t xml:space="preserve">Design a phased deployment strategy for public charging stations leveraging Marseille's existing industrial sites (e.g., the La Joliette innovation park) to reduce grid strain by minimum 25% through smart load management.</w:t>
      </w:r>
    </w:p>
    <w:p>
      <w:pPr>
        <w:numPr>
          <w:ilvl w:val="0"/>
          <w:numId w:val="1002"/>
        </w:numPr>
        <w:pStyle w:val="Compact"/>
      </w:pPr>
      <w:r>
        <w:rPr>
          <w:bCs/>
          <w:b/>
        </w:rPr>
        <w:t xml:space="preserve">Economic Viability Assessment:</w:t>
      </w:r>
      <w:r>
        <w:t xml:space="preserve"> </w:t>
      </w:r>
      <w:r>
        <w:t xml:space="preserve">Quantify ROI for municipal EV transition using Marseille-specific parameters including port logistics costs, tourism-related mobility patterns, and local incentive programs like "Marseille Zéro Émission."</w:t>
      </w:r>
    </w:p>
    <w:bookmarkEnd w:id="22"/>
    <w:bookmarkStart w:id="26" w:name="methodology"/>
    <w:p>
      <w:pPr>
        <w:pStyle w:val="Heading2"/>
      </w:pPr>
      <w:r>
        <w:t xml:space="preserve">4. Methodology</w:t>
      </w:r>
    </w:p>
    <w:p>
      <w:pPr>
        <w:pStyle w:val="FirstParagraph"/>
      </w:pPr>
      <w:r>
        <w:t xml:space="preserve">This research employs a three-phase mixed-methods approach tailored to France Marseille's unique environment:</w:t>
      </w:r>
    </w:p>
    <w:bookmarkStart w:id="23" w:name="X507db2bda7883b1ad7331bb4d125fff15a4df70"/>
    <w:p>
      <w:pPr>
        <w:pStyle w:val="Heading3"/>
      </w:pPr>
      <w:r>
        <w:t xml:space="preserve">Phase 1: Urban Mobility Data Synthesis (Months 1-4)</w:t>
      </w:r>
    </w:p>
    <w:p>
      <w:pPr>
        <w:pStyle w:val="FirstParagraph"/>
      </w:pPr>
      <w:r>
        <w:t xml:space="preserve">Collaborate with Marseille Métropole and the French National Institute of Statistics (INSEE) to integrate real-time datasets: traffic flow from ANCA sensors, energy consumption from Enedis, and tourism patterns from the Marseille Tourist Office. This will establish a digital twin of Marseille's mobility ecosystem for Automotive Engineer simulation work.</w:t>
      </w:r>
    </w:p>
    <w:bookmarkEnd w:id="23"/>
    <w:bookmarkStart w:id="24" w:name="phase-2-technical-prototyping-months-5-8"/>
    <w:p>
      <w:pPr>
        <w:pStyle w:val="Heading3"/>
      </w:pPr>
      <w:r>
        <w:t xml:space="preserve">Phase 2: Technical Prototyping (Months 5-8)</w:t>
      </w:r>
    </w:p>
    <w:p>
      <w:pPr>
        <w:pStyle w:val="FirstParagraph"/>
      </w:pPr>
      <w:r>
        <w:t xml:space="preserve">Develop and test a grid-responsive charging algorithm at the La Joliette innovation campus, utilizing Renault's EV test track. The prototype will incorporate:</w:t>
      </w:r>
    </w:p>
    <w:p>
      <w:pPr>
        <w:numPr>
          <w:ilvl w:val="0"/>
          <w:numId w:val="1003"/>
        </w:numPr>
        <w:pStyle w:val="Compact"/>
      </w:pPr>
      <w:r>
        <w:t xml:space="preserve">AI-driven demand prediction using LSTM networks</w:t>
      </w:r>
    </w:p>
    <w:p>
      <w:pPr>
        <w:numPr>
          <w:ilvl w:val="0"/>
          <w:numId w:val="1003"/>
        </w:numPr>
        <w:pStyle w:val="Compact"/>
      </w:pPr>
      <w:r>
        <w:t xml:space="preserve">V2G (Vehicle-to-Grid) capabilities for municipal fleet vehicles</w:t>
      </w:r>
    </w:p>
    <w:p>
      <w:pPr>
        <w:numPr>
          <w:ilvl w:val="0"/>
          <w:numId w:val="1003"/>
        </w:numPr>
        <w:pStyle w:val="Compact"/>
      </w:pPr>
      <w:r>
        <w:t xml:space="preserve">Adaptation to Marseille's 34% hill gradient in certain districts affecting EV range</w:t>
      </w:r>
    </w:p>
    <w:bookmarkEnd w:id="24"/>
    <w:bookmarkStart w:id="25" w:name="X4b47e58c237b997250c07881ce62f7c6695f75f"/>
    <w:p>
      <w:pPr>
        <w:pStyle w:val="Heading3"/>
      </w:pPr>
      <w:r>
        <w:t xml:space="preserve">Phase 3: Stakeholder Co-Creation (Months 9-12)</w:t>
      </w:r>
    </w:p>
    <w:p>
      <w:pPr>
        <w:pStyle w:val="FirstParagraph"/>
      </w:pPr>
      <w:r>
        <w:t xml:space="preserve">Host workshops with key Marseille stakeholders: the Port de Marseille, local automotive suppliers (e.g., Valeo), and neighborhood associations. This ensures solutions address on-the-ground constraints like narrow streets in Le Panier district or limited EV access for low-income residents.</w:t>
      </w:r>
    </w:p>
    <w:bookmarkEnd w:id="25"/>
    <w:bookmarkEnd w:id="26"/>
    <w:bookmarkStart w:id="27" w:name="X49acf3ba317e78628c99745e2a5b3b034f3edc0"/>
    <w:p>
      <w:pPr>
        <w:pStyle w:val="Heading2"/>
      </w:pPr>
      <w:r>
        <w:t xml:space="preserve">5. Expected Contributions to Automotive Engineering Practice</w:t>
      </w:r>
    </w:p>
    <w:p>
      <w:pPr>
        <w:pStyle w:val="FirstParagraph"/>
      </w:pPr>
      <w:r>
        <w:t xml:space="preserve">This Thesis Proposal delivers tangible value for Automotive Engineers operating within France Marseille's ecosystem:</w:t>
      </w:r>
    </w:p>
    <w:p>
      <w:pPr>
        <w:numPr>
          <w:ilvl w:val="0"/>
          <w:numId w:val="1004"/>
        </w:numPr>
        <w:pStyle w:val="Compact"/>
      </w:pPr>
      <w:r>
        <w:rPr>
          <w:bCs/>
          <w:b/>
        </w:rPr>
        <w:t xml:space="preserve">City-Specific Technical Framework:</w:t>
      </w:r>
      <w:r>
        <w:t xml:space="preserve"> </w:t>
      </w:r>
      <w:r>
        <w:t xml:space="preserve">A deployable toolkit for EV infrastructure planning addressing Mediterranean climate factors (e.g., high summer temperatures affecting battery efficiency), absent in current European standards.</w:t>
      </w:r>
    </w:p>
    <w:p>
      <w:pPr>
        <w:numPr>
          <w:ilvl w:val="0"/>
          <w:numId w:val="1004"/>
        </w:numPr>
        <w:pStyle w:val="Compact"/>
      </w:pPr>
      <w:r>
        <w:rPr>
          <w:bCs/>
          <w:b/>
        </w:rPr>
        <w:t xml:space="preserve">Promoting French Industrial Leadership:</w:t>
      </w:r>
      <w:r>
        <w:t xml:space="preserve"> </w:t>
      </w:r>
      <w:r>
        <w:t xml:space="preserve">Direct alignment with France's automotive sector competitiveness strategy, enhancing Marseille's position as a hub for "green tech" innovation beyond traditional manufacturing.</w:t>
      </w:r>
    </w:p>
    <w:p>
      <w:pPr>
        <w:numPr>
          <w:ilvl w:val="0"/>
          <w:numId w:val="1004"/>
        </w:numPr>
        <w:pStyle w:val="Compact"/>
      </w:pPr>
      <w:r>
        <w:rPr>
          <w:bCs/>
          <w:b/>
        </w:rPr>
        <w:t xml:space="preserve">Policy Influence:</w:t>
      </w:r>
      <w:r>
        <w:t xml:space="preserve"> </w:t>
      </w:r>
      <w:r>
        <w:t xml:space="preserve">Evidence-based recommendations for the French government's upcoming National Energy and Climate Plan (NECP), particularly regarding urban mobility funding allocation to Mediterranean cities like Marseille which receive 18% less infrastructure investment than Northern France cities.</w:t>
      </w:r>
    </w:p>
    <w:bookmarkEnd w:id="27"/>
    <w:bookmarkStart w:id="28" w:name="relevance-to-france-marseille-context"/>
    <w:p>
      <w:pPr>
        <w:pStyle w:val="Heading2"/>
      </w:pPr>
      <w:r>
        <w:t xml:space="preserve">6. Relevance to France Marseille Context</w:t>
      </w:r>
    </w:p>
    <w:p>
      <w:pPr>
        <w:pStyle w:val="FirstParagraph"/>
      </w:pPr>
      <w:r>
        <w:t xml:space="preserve">Marseille's status as a "Ville du Grand Paris" metropolitan area makes this research urgently relevant. The city's strategic location positions it to serve as a model for the broader Mediterranean region (including Barcelona, Genoa, and Tunis), where similar urban mobility challenges exist. This Thesis Proposal directly supports Marseille 2030 Urban Agenda priorities including "Marseille Green City" certification and the port's commitment to zero-carbon operations by 2035. By embedding Automotive Engineer expertise within municipal planning processes, this research will catalyze collaborative innovation between academia (e.g., Aix-Marseille University), industry, and local government – a cornerstone of France's "Territorial Smart Mobility" initiative.</w:t>
      </w:r>
    </w:p>
    <w:bookmarkEnd w:id="28"/>
    <w:bookmarkStart w:id="29" w:name="timeline-and-resource-requirements"/>
    <w:p>
      <w:pPr>
        <w:pStyle w:val="Heading2"/>
      </w:pPr>
      <w:r>
        <w:t xml:space="preserve">7. Timeline and Resource Requirements</w:t>
      </w:r>
    </w:p>
    <w:p>
      <w:pPr>
        <w:pStyle w:val="FirstParagraph"/>
      </w:pPr>
      <w:r>
        <w:t xml:space="preserve">The 12-month research plan includes:</w:t>
      </w:r>
    </w:p>
    <w:p>
      <w:pPr>
        <w:numPr>
          <w:ilvl w:val="0"/>
          <w:numId w:val="1005"/>
        </w:numPr>
        <w:pStyle w:val="Compact"/>
      </w:pPr>
      <w:r>
        <w:rPr>
          <w:bCs/>
          <w:b/>
        </w:rPr>
        <w:t xml:space="preserve">Months 1-3:</w:t>
      </w:r>
      <w:r>
        <w:t xml:space="preserve"> </w:t>
      </w:r>
      <w:r>
        <w:t xml:space="preserve">Data acquisition from Marseille Métropole and industry partners</w:t>
      </w:r>
    </w:p>
    <w:p>
      <w:pPr>
        <w:numPr>
          <w:ilvl w:val="0"/>
          <w:numId w:val="1005"/>
        </w:numPr>
        <w:pStyle w:val="Compact"/>
      </w:pPr>
      <w:r>
        <w:rPr>
          <w:bCs/>
          <w:b/>
        </w:rPr>
        <w:t xml:space="preserve">Months 4-6:</w:t>
      </w:r>
      <w:r>
        <w:t xml:space="preserve"> </w:t>
      </w:r>
      <w:r>
        <w:t xml:space="preserve">Model development using ANSYS for grid impact simulation</w:t>
      </w:r>
    </w:p>
    <w:p>
      <w:pPr>
        <w:numPr>
          <w:ilvl w:val="0"/>
          <w:numId w:val="1005"/>
        </w:numPr>
        <w:pStyle w:val="Compact"/>
      </w:pPr>
      <w:r>
        <w:rPr>
          <w:bCs/>
          <w:b/>
        </w:rPr>
        <w:t xml:space="preserve">Months 7-9:</w:t>
      </w:r>
      <w:r>
        <w:t xml:space="preserve"> </w:t>
      </w:r>
      <w:r>
        <w:t xml:space="preserve">Prototype testing at La Joliette innovation park with Renault engineering team</w:t>
      </w:r>
    </w:p>
    <w:p>
      <w:pPr>
        <w:numPr>
          <w:ilvl w:val="0"/>
          <w:numId w:val="1005"/>
        </w:numPr>
        <w:pStyle w:val="Compact"/>
      </w:pPr>
      <w:r>
        <w:rPr>
          <w:bCs/>
          <w:b/>
        </w:rPr>
        <w:t xml:space="preserve">Months 10-12:</w:t>
      </w:r>
      <w:r>
        <w:t xml:space="preserve"> </w:t>
      </w:r>
      <w:r>
        <w:t xml:space="preserve">Stakeholder validation and policy brief preparation for French Ministry of Transport</w:t>
      </w:r>
    </w:p>
    <w:p>
      <w:pPr>
        <w:pStyle w:val="FirstParagraph"/>
      </w:pPr>
      <w:r>
        <w:t xml:space="preserve">Required resources include access to Marseille's municipal traffic management system (through partnership with Mairie de Marseille) and computational facilities at the Aix-Marseille University Centre for Sustainable Engineering.</w:t>
      </w:r>
    </w:p>
    <w:bookmarkEnd w:id="29"/>
    <w:bookmarkStart w:id="30" w:name="conclusion"/>
    <w:p>
      <w:pPr>
        <w:pStyle w:val="Heading2"/>
      </w:pPr>
      <w:r>
        <w:t xml:space="preserve">8. Conclusion</w:t>
      </w:r>
    </w:p>
    <w:p>
      <w:pPr>
        <w:pStyle w:val="FirstParagraph"/>
      </w:pPr>
      <w:r>
        <w:t xml:space="preserve">This Thesis Proposal establishes a vital research pathway where Automotive Engineer expertise directly addresses the complex urban mobility challenges facing France Marseille. By creating an integrated framework for sustainable transportation that considers Marseille's unique geographical, economic, and social context, this work will position the city as a global exemplar for Mediterranean urban mobility. The outcomes will provide actionable intelligence for Automotive Engineers navigating France's rapid transition to clean mobility while delivering measurable improvements in air quality (targeting 40% PM2.5 reduction by 2030) and economic resilience for Marseille's port-driven economy. In an era where automotive engineering transcends vehicle design to encompass entire mobility ecosystems, this research embodies the next evolution of professional practice – one that is deeply rooted in the needs of France Marseille's communities and industrial landscape.</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Integration for Automotive Engineers in France Marseille</dc:title>
  <dc:creator/>
  <dc:language>en</dc:language>
  <cp:keywords/>
  <dcterms:created xsi:type="dcterms:W3CDTF">2026-07-23T02:46:44Z</dcterms:created>
  <dcterms:modified xsi:type="dcterms:W3CDTF">2026-07-23T02:46:44Z</dcterms:modified>
</cp:coreProperties>
</file>

<file path=docProps/custom.xml><?xml version="1.0" encoding="utf-8"?>
<Properties xmlns="http://schemas.openxmlformats.org/officeDocument/2006/custom-properties" xmlns:vt="http://schemas.openxmlformats.org/officeDocument/2006/docPropsVTypes"/>
</file>