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Indonesia</w:t>
      </w:r>
      <w:r>
        <w:t xml:space="preserve"> </w:t>
      </w:r>
      <w:r>
        <w:t xml:space="preserve">Jakarta</w:t>
      </w:r>
    </w:p>
    <w:bookmarkStart w:id="30" w:name="X32c7b303f5cd8cf36825869e8250c50411d4438"/>
    <w:p>
      <w:pPr>
        <w:pStyle w:val="Heading1"/>
      </w:pPr>
      <w:r>
        <w:t xml:space="preserve">Thesis Proposal: Advancing Sustainable Automotive Engineering Solutions for Indonesia Jakarta's Urban Mobility Challenges</w:t>
      </w:r>
    </w:p>
    <w:bookmarkStart w:id="20" w:name="introduction-and-background"/>
    <w:p>
      <w:pPr>
        <w:pStyle w:val="Heading2"/>
      </w:pPr>
      <w:r>
        <w:t xml:space="preserve">1. Introduction and Background</w:t>
      </w:r>
    </w:p>
    <w:p>
      <w:pPr>
        <w:pStyle w:val="FirstParagraph"/>
      </w:pPr>
      <w:r>
        <w:t xml:space="preserve">The rapid urbanization of Indonesia Jakarta has created unprecedented pressure on the city's transportation infrastructure. As Southeast Asia's largest metropolitan area with over 30 million inhabitants, Jakarta faces severe traffic congestion, air pollution, and inadequate public transit systems—problems directly impacting the viability of modern automotive solutions. This Thesis Proposal addresses a critical gap in engineering research: the development of context-specific automotive technologies tailored to Indonesia Jakarta's unique environmental, socioeconomic, and infrastructural conditions. The role of an Automotive Engineer in this setting extends beyond traditional vehicle design; it demands innovation that integrates local realities with global best practices to create sustainable mobility ecosystems.</w:t>
      </w:r>
    </w:p>
    <w:bookmarkEnd w:id="20"/>
    <w:bookmarkStart w:id="21" w:name="problem-statement"/>
    <w:p>
      <w:pPr>
        <w:pStyle w:val="Heading2"/>
      </w:pPr>
      <w:r>
        <w:t xml:space="preserve">2. Problem Statement</w:t>
      </w:r>
    </w:p>
    <w:p>
      <w:pPr>
        <w:pStyle w:val="FirstParagraph"/>
      </w:pPr>
      <w:r>
        <w:t xml:space="preserve">Indonesia Jakarta's automotive sector operates under extreme constraints: 70% of daily commutes rely on private vehicles (Jakarta Transportation Agency, 2023), leading to annual economic losses exceeding $15 billion from traffic delays and health costs from PM2.5 pollution. Current automotive solutions—imported vehicles designed for Western road conditions—fail to address Jakarta's monsoon-driven road surfaces, narrow alleyways (jalan sempit), and heterogeneous traffic patterns involving motorcycles, buses, and cars coexisting in the same lanes. This disconnect positions Indonesia Jakarta as a critical case study where conventional Automotive Engineer approaches prove inadequate. The urgency for locally adapted solutions is underscored by Indonesia's National Energy Policy targeting 20% renewable energy adoption by 2030, requiring automotive systems compatible with Jakarta's grid limitations and fuel infrastructure.</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reshape Automotive Engineering practice in Indonesia Jakarta:</w:t>
      </w:r>
    </w:p>
    <w:p>
      <w:pPr>
        <w:numPr>
          <w:ilvl w:val="0"/>
          <w:numId w:val="1001"/>
        </w:numPr>
        <w:pStyle w:val="Compact"/>
      </w:pPr>
      <w:r>
        <w:rPr>
          <w:bCs/>
          <w:b/>
        </w:rPr>
        <w:t xml:space="preserve">Contextual Vehicle Adaptation:</w:t>
      </w:r>
      <w:r>
        <w:t xml:space="preserve"> </w:t>
      </w:r>
      <w:r>
        <w:t xml:space="preserve">Develop modified electric vehicle (EV) platforms optimized for Jakarta's temperature (avg. 30°C), humidity (80%), and frequent flash floods, addressing battery degradation issues prevalent in current imported EV models.</w:t>
      </w:r>
    </w:p>
    <w:p>
      <w:pPr>
        <w:numPr>
          <w:ilvl w:val="0"/>
          <w:numId w:val="1001"/>
        </w:numPr>
        <w:pStyle w:val="Compact"/>
      </w:pPr>
      <w:r>
        <w:rPr>
          <w:bCs/>
          <w:b/>
        </w:rPr>
        <w:t xml:space="preserve">Mobility Integration Framework:</w:t>
      </w:r>
      <w:r>
        <w:t xml:space="preserve"> </w:t>
      </w:r>
      <w:r>
        <w:t xml:space="preserve">Design a traffic-responsive automotive system that interfaces with Jakarta's existing TransJakarta BRT network and emerging ride-hailing services, reducing vehicle miles traveled by 25% through predictive routing algorithms.</w:t>
      </w:r>
    </w:p>
    <w:p>
      <w:pPr>
        <w:numPr>
          <w:ilvl w:val="0"/>
          <w:numId w:val="1001"/>
        </w:numPr>
        <w:pStyle w:val="Compact"/>
      </w:pPr>
      <w:r>
        <w:rPr>
          <w:bCs/>
          <w:b/>
        </w:rPr>
        <w:t xml:space="preserve">Sustainable Local Supply Chain:</w:t>
      </w:r>
      <w:r>
        <w:t xml:space="preserve"> </w:t>
      </w:r>
      <w:r>
        <w:t xml:space="preserve">Establish an Automotive Engineer-led blueprint for locally manufactured EV components (e.g., battery thermal management systems) using Indonesian raw materials like nickel from Sulawesi to cut import dependency by 40%.</w:t>
      </w:r>
    </w:p>
    <w:bookmarkEnd w:id="22"/>
    <w:bookmarkStart w:id="23" w:name="literature-review-and-gap-analysis"/>
    <w:p>
      <w:pPr>
        <w:pStyle w:val="Heading2"/>
      </w:pPr>
      <w:r>
        <w:t xml:space="preserve">4. Literature Review and Gap Analysis</w:t>
      </w:r>
    </w:p>
    <w:p>
      <w:pPr>
        <w:pStyle w:val="FirstParagraph"/>
      </w:pPr>
      <w:r>
        <w:t xml:space="preserve">Existing automotive research focuses on European or North American contexts (e.g., Siemens' EV charging studies in Berlin), overlooking Southeast Asian urban complexities (Tanaka, 2021). While Indonesia's Ministry of Transportation has promoted EV adoption through incentives, no scholarly work examines how Jakarta's physical constraints—such as the 580km of narrow roads with average widths of 3.5 meters—affect vehicle engineering parameters. A critical gap exists between global Automotive Engineer standards and on-ground implementation in emerging markets like Indonesia Jakarta. This Thesis Proposal bridges this gap by embedding field data from Jakarta's traffic sensors, weather stations, and driver surveys into the design cycle.</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w:t>
      </w:r>
      <w:r>
        <w:t xml:space="preserve">Field data collection from Jakarta's traffic monitoring network (e.g., BRT speed patterns, flood zones) and stakeholder workshops with local Automotive Engineer firms like PT. Sinar Mas Automotif.</w:t>
      </w:r>
    </w:p>
    <w:p>
      <w:pPr>
        <w:numPr>
          <w:ilvl w:val="0"/>
          <w:numId w:val="1002"/>
        </w:numPr>
        <w:pStyle w:val="Compact"/>
      </w:pPr>
      <w:r>
        <w:rPr>
          <w:bCs/>
          <w:b/>
        </w:rPr>
        <w:t xml:space="preserve">Phase 2 (6 months):</w:t>
      </w:r>
      <w:r>
        <w:t xml:space="preserve"> </w:t>
      </w:r>
      <w:r>
        <w:t xml:space="preserve">Computational fluid dynamics (CFD) modeling of vehicle aerodynamics under Jakarta's high-humidity conditions, validated against real-world test drives across 10 districts including Cibubur and Tangerang.</w:t>
      </w:r>
    </w:p>
    <w:p>
      <w:pPr>
        <w:numPr>
          <w:ilvl w:val="0"/>
          <w:numId w:val="1002"/>
        </w:numPr>
        <w:pStyle w:val="Compact"/>
      </w:pPr>
      <w:r>
        <w:rPr>
          <w:bCs/>
          <w:b/>
        </w:rPr>
        <w:t xml:space="preserve">Phase 3 (3 months):</w:t>
      </w:r>
      <w:r>
        <w:t xml:space="preserve"> </w:t>
      </w:r>
      <w:r>
        <w:t xml:space="preserve">Prototype development with PT. Astra International's engineering team, focusing on modular EV components compatible with Jakarta's power grid stability (max 220V output).</w:t>
      </w:r>
    </w:p>
    <w:p>
      <w:pPr>
        <w:pStyle w:val="FirstParagraph"/>
      </w:pPr>
      <w:r>
        <w:t xml:space="preserve">This methodology ensures the Automotive Engineer's work directly responds to Jakarta-specific challenges rather than applying generic templates.</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Indonesia Jakarta and global automotive engineering:</w:t>
      </w:r>
    </w:p>
    <w:p>
      <w:pPr>
        <w:numPr>
          <w:ilvl w:val="0"/>
          <w:numId w:val="1003"/>
        </w:numPr>
        <w:pStyle w:val="Compact"/>
      </w:pPr>
      <w:r>
        <w:rPr>
          <w:bCs/>
          <w:b/>
        </w:rPr>
        <w:t xml:space="preserve">For Industry:</w:t>
      </w:r>
      <w:r>
        <w:t xml:space="preserve"> </w:t>
      </w:r>
      <w:r>
        <w:t xml:space="preserve">A scalable EV adaptation model reducing local manufacturing costs by 30% through simplified part standardization, enabling Automotive Engineer firms to serve Jakarta's 5.2 million vehicle fleet cost-effectively.</w:t>
      </w:r>
    </w:p>
    <w:p>
      <w:pPr>
        <w:numPr>
          <w:ilvl w:val="0"/>
          <w:numId w:val="1003"/>
        </w:numPr>
        <w:pStyle w:val="Compact"/>
      </w:pPr>
      <w:r>
        <w:rPr>
          <w:bCs/>
          <w:b/>
        </w:rPr>
        <w:t xml:space="preserve">For Policy:</w:t>
      </w:r>
      <w:r>
        <w:t xml:space="preserve"> </w:t>
      </w:r>
      <w:r>
        <w:t xml:space="preserve">Data-driven recommendations for Jakarta's Smart City initiative, including adaptive traffic light systems synchronized with vehicle emissions data to cut CO2 by 18% in target zones (e.g., Thamrin Street corridor).</w:t>
      </w:r>
    </w:p>
    <w:p>
      <w:pPr>
        <w:numPr>
          <w:ilvl w:val="0"/>
          <w:numId w:val="1003"/>
        </w:numPr>
        <w:pStyle w:val="Compact"/>
      </w:pPr>
      <w:r>
        <w:rPr>
          <w:bCs/>
          <w:b/>
        </w:rPr>
        <w:t xml:space="preserve">For Academia:</w:t>
      </w:r>
      <w:r>
        <w:t xml:space="preserve"> </w:t>
      </w:r>
      <w:r>
        <w:t xml:space="preserve">A framework for "Emerging Market Automotive Engineering" as a distinct discipline within global curricula, challenging Eurocentric design paradigms.</w:t>
      </w:r>
    </w:p>
    <w:bookmarkEnd w:id="25"/>
    <w:bookmarkStart w:id="26" w:name="X661f7f5299696fbc94f1533fe2d20bead8ab3ac"/>
    <w:p>
      <w:pPr>
        <w:pStyle w:val="Heading2"/>
      </w:pPr>
      <w:r>
        <w:t xml:space="preserve">7. Significance in Indonesia Jakarta Context</w:t>
      </w:r>
    </w:p>
    <w:p>
      <w:pPr>
        <w:pStyle w:val="FirstParagraph"/>
      </w:pPr>
      <w:r>
        <w:t xml:space="preserve">The urgency of this research is amplified by Jakarta's 2030 Climate Action Plan and Indonesia's $1.4 billion investment in EV infrastructure. An Automotive Engineer operating in this ecosystem must navigate three intersecting challenges: (1) Technical—adapting to monsoon seasons that cause 78% of vehicle breakdowns (Jakarta Disaster Management Agency), (2) Economic—ensuring solutions are affordable for 65% of Jakarta residents earning under $300/month, and (3) Cultural—respecting the "angkot" minibus culture while integrating new technologies. This Thesis Proposal positions the Automotive Engineer as a catalyst for inclusive mobility, not just a vehicle designer.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Data collection across Jakarta districts; stakeholder engagement with Dinas Perhubungan (Transportation Office)</w:t>
            </w:r>
          </w:p>
        </w:tc>
      </w:tr>
      <w:tr>
        <w:tc>
          <w:tcPr/>
          <w:p>
            <w:pPr>
              <w:pStyle w:val="Compact"/>
              <w:jc w:val="left"/>
            </w:pPr>
            <w:r>
              <w:t xml:space="preserve">Months 4-9</w:t>
            </w:r>
          </w:p>
        </w:tc>
        <w:tc>
          <w:tcPr/>
          <w:p>
            <w:pPr>
              <w:pStyle w:val="Compact"/>
              <w:jc w:val="left"/>
            </w:pPr>
            <w:r>
              <w:t xml:space="preserve">CFD modeling, prototype development at PT. Astra's Jakarta R&amp;D center</w:t>
            </w:r>
          </w:p>
        </w:tc>
      </w:tr>
      <w:tr>
        <w:tc>
          <w:tcPr/>
          <w:p>
            <w:pPr>
              <w:pStyle w:val="Compact"/>
              <w:jc w:val="left"/>
            </w:pPr>
            <w:r>
              <w:t xml:space="preserve">Months 10-12</w:t>
            </w:r>
          </w:p>
        </w:tc>
        <w:tc>
          <w:tcPr/>
          <w:p>
            <w:pPr>
              <w:pStyle w:val="Compact"/>
              <w:jc w:val="left"/>
            </w:pPr>
            <w:r>
              <w:t xml:space="preserve">Field trials in West Jakarta; policy brief preparation for Indonesia Ministry of Energy</w:t>
            </w:r>
          </w:p>
        </w:tc>
      </w:tr>
    </w:tbl>
    <w:bookmarkEnd w:id="27"/>
    <w:bookmarkStart w:id="28" w:name="conclusion"/>
    <w:p>
      <w:pPr>
        <w:pStyle w:val="Heading2"/>
      </w:pPr>
      <w:r>
        <w:t xml:space="preserve">9. Conclusion</w:t>
      </w:r>
    </w:p>
    <w:p>
      <w:pPr>
        <w:pStyle w:val="FirstParagraph"/>
      </w:pPr>
      <w:r>
        <w:t xml:space="preserve">This Thesis Proposal transcends conventional academic exercise by demanding that an Automotive Engineer actively collaborates with Jakarta's urban fabric. In a city where traffic consumes 180 million working hours annually (World Bank, 2023), the engineered solutions must be as adaptive as Jakarta itself—responsive to seasonal floods, cultural mobility habits, and economic realities. The research will deliver not just technical specifications but a roadmap for how Automotive Engineer professionals can drive Indonesia Jakarta toward its vision of "Sustainable Mobility for All." As the nation accelerates toward EV adoption (targeting 100% electric public transport by 2035), this Thesis Proposal ensures that the engineering solutions remain rooted in Jakarta's streets, not imported blueprints. The outcome will establish a new benchmark where Automotive Engineer innovation is measured not just by performance metrics, but by its tangible impact on daily life across Indonesia Jakarta's diverse communities.</w:t>
      </w:r>
    </w:p>
    <w:bookmarkEnd w:id="28"/>
    <w:bookmarkStart w:id="29" w:name="references-selected"/>
    <w:p>
      <w:pPr>
        <w:pStyle w:val="Heading2"/>
      </w:pPr>
      <w:r>
        <w:t xml:space="preserve">10. References (Selected)</w:t>
      </w:r>
    </w:p>
    <w:p>
      <w:pPr>
        <w:numPr>
          <w:ilvl w:val="0"/>
          <w:numId w:val="1004"/>
        </w:numPr>
        <w:pStyle w:val="Compact"/>
      </w:pPr>
      <w:r>
        <w:t xml:space="preserve">Jakarta Transportation Agency. (2023). *Urban Mobility Report 2023*. Jakarta: Pemerintah DKI.</w:t>
      </w:r>
    </w:p>
    <w:p>
      <w:pPr>
        <w:numPr>
          <w:ilvl w:val="0"/>
          <w:numId w:val="1004"/>
        </w:numPr>
        <w:pStyle w:val="Compact"/>
      </w:pPr>
      <w:r>
        <w:t xml:space="preserve">Tanaka, K. (2021). "Adapting EVs for Southeast Asian Cities." *Journal of Sustainable Automotive Engineering*, 45(3), 112–130.</w:t>
      </w:r>
    </w:p>
    <w:p>
      <w:pPr>
        <w:numPr>
          <w:ilvl w:val="0"/>
          <w:numId w:val="1004"/>
        </w:numPr>
        <w:pStyle w:val="Compact"/>
      </w:pPr>
      <w:r>
        <w:t xml:space="preserve">World Bank. (2023). *Jakarta's Economic Impact of Traffic Congestion*. Washington, DC: World Bank Group.</w:t>
      </w:r>
    </w:p>
    <w:p>
      <w:pPr>
        <w:pStyle w:val="FirstParagraph"/>
      </w:pPr>
      <w:r>
        <w:rPr>
          <w:iCs/>
          <w:i/>
        </w:rPr>
        <w:t xml:space="preserve">This Thesis Proposal constitutes a foundational step toward redefining automotive engineering practice in Indonesia Jakarta, where the Automotive Engineer's role is evolving from vehicle designer to urban mobility architect. The research directly addresses Jakarta's urgent need for context-driven innovation that aligns with national sustainability goals and local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Solutions in Indonesia Jakarta</dc:title>
  <dc:creator/>
  <dc:language>en</dc:language>
  <cp:keywords/>
  <dcterms:created xsi:type="dcterms:W3CDTF">2026-07-21T12:16:04Z</dcterms:created>
  <dcterms:modified xsi:type="dcterms:W3CDTF">2026-07-21T12:16:04Z</dcterms:modified>
</cp:coreProperties>
</file>

<file path=docProps/custom.xml><?xml version="1.0" encoding="utf-8"?>
<Properties xmlns="http://schemas.openxmlformats.org/officeDocument/2006/custom-properties" xmlns:vt="http://schemas.openxmlformats.org/officeDocument/2006/docPropsVTypes"/>
</file>