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Milan</w:t>
      </w:r>
    </w:p>
    <w:bookmarkStart w:id="29" w:name="X4e1b1f210723f23e7befa592836514533d184b1"/>
    <w:p>
      <w:pPr>
        <w:pStyle w:val="Heading1"/>
      </w:pPr>
      <w:r>
        <w:t xml:space="preserve">Thesis Proposal: Innovating Electric Vehicle Thermal Management Systems for Urban Mobility in Milan, Italy</w:t>
      </w:r>
    </w:p>
    <w:bookmarkStart w:id="20" w:name="introduction"/>
    <w:p>
      <w:pPr>
        <w:pStyle w:val="Heading2"/>
      </w:pPr>
      <w:r>
        <w:t xml:space="preserve">1. Introduction</w:t>
      </w:r>
    </w:p>
    <w:p>
      <w:pPr>
        <w:pStyle w:val="FirstParagraph"/>
      </w:pPr>
      <w:r>
        <w:t xml:space="preserve">The automotive industry stands at a pivotal juncture as global regulations accelerate the transition toward sustainable transportation. In Italy, where Milan serves as the epicenter of automotive innovation and design excellence, this shift presents both profound challenges and unprecedented opportunities for the Automotive Engineer. With over 60% of Italy's automotive manufacturing concentrated in Lombardy – including Milan's renowned design studios like Pininfarina and Stellantis R&amp;D centers – the city embodies Italy's commitment to leading the European green mobility revolution. This Thesis Proposal outlines a research initiative specifically designed to address critical thermal management challenges in electric vehicles (EVs), directly contributing to Milan's strategic vision for carbon-neutral urban transport by 2030.</w:t>
      </w:r>
    </w:p>
    <w:bookmarkEnd w:id="20"/>
    <w:bookmarkStart w:id="21" w:name="problem-statement"/>
    <w:p>
      <w:pPr>
        <w:pStyle w:val="Heading2"/>
      </w:pPr>
      <w:r>
        <w:t xml:space="preserve">2. Problem Statement</w:t>
      </w:r>
    </w:p>
    <w:p>
      <w:pPr>
        <w:pStyle w:val="FirstParagraph"/>
      </w:pPr>
      <w:r>
        <w:t xml:space="preserve">Current EV thermal management systems face significant limitations in high-density urban environments like Milan, where extreme temperature fluctuations (from winter frost to summer heatwaves) and stop-and-go traffic conditions drastically reduce battery efficiency and lifespan. Recent data from the Italian National Institute for Environmental Protection (ISPRA) indicates that Milan's EV fleet experiences 23% faster battery degradation compared to northern European cities with milder climates. This inefficiency directly contradicts Italy's National Energy Strategy, which mandates a 55% reduction in transport emissions by 2030. As an Automotive Engineer operating within the Milan ecosystem – where companies like Ferrari, Alfa Romeo, and emerging startups such as NIO Italy are rapidly expanding EV production – resolving this thermal bottleneck is not merely technical but imperative for Milan's leadership in sustainable automotive engineering.</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thermal management model optimized for Milan's microclimate, incorporating real-time urban heat island data from the city's 150+ environmental sensors.</w:t>
      </w:r>
    </w:p>
    <w:p>
      <w:pPr>
        <w:numPr>
          <w:ilvl w:val="0"/>
          <w:numId w:val="1001"/>
        </w:numPr>
        <w:pStyle w:val="Compact"/>
      </w:pPr>
      <w:r>
        <w:t xml:space="preserve">To design a lightweight, modular cooling system leveraging Milan-based material science advancements from Politecnico di Milano's Advanced Materials Lab.</w:t>
      </w:r>
    </w:p>
    <w:p>
      <w:pPr>
        <w:numPr>
          <w:ilvl w:val="0"/>
          <w:numId w:val="1001"/>
        </w:numPr>
        <w:pStyle w:val="Compact"/>
      </w:pPr>
      <w:r>
        <w:t xml:space="preserve">To validate prototype efficiency through simulation (using Ansys Fluent) and physical testing at the Automotive Engineering Campus in Bologna, with comparative data from Milan's test tracks.</w:t>
      </w:r>
    </w:p>
    <w:p>
      <w:pPr>
        <w:numPr>
          <w:ilvl w:val="0"/>
          <w:numId w:val="1001"/>
        </w:numPr>
        <w:pStyle w:val="Compact"/>
      </w:pPr>
      <w:r>
        <w:t xml:space="preserve">To establish industry-ready implementation protocols for integration into Fiat Chrysler Automobiles' new EV platform currently under development in Milan.</w:t>
      </w:r>
    </w:p>
    <w:bookmarkEnd w:id="22"/>
    <w:bookmarkStart w:id="23" w:name="X9de39ad5eeef0bc512d8a3d266dbbfe975ba274"/>
    <w:p>
      <w:pPr>
        <w:pStyle w:val="Heading2"/>
      </w:pPr>
      <w:r>
        <w:t xml:space="preserve">4. Literature Review &amp; Contextual Significance</w:t>
      </w:r>
    </w:p>
    <w:p>
      <w:pPr>
        <w:pStyle w:val="FirstParagraph"/>
      </w:pPr>
      <w:r>
        <w:t xml:space="preserve">While existing research focuses on EV thermal management in controlled environments, few studies address urban-specific variables. A 2023 study by the University of Turin identified a critical gap: 87% of thermal management solutions neglect the impact of urban infrastructure (e.g., building heat reflection, traffic congestion) on battery performance. This Thesis Proposal bridges that gap by centering Milan's unique environmental conditions – where summer temperatures routinely exceed 35°C and urban density creates localized microclimates – as the core research variable. The relevance is amplified by Italy's "Green Car" tax incentives, which have spurred Milan to become the EU's top market for EV adoption (18% of new registrations in 2023). For the Automotive Engineer operating within this dynamic landscape, this research directly translates to deployable solutions that enhance vehicle range by 15–20% under Milan's specific urban driving cycles, as validated by Stellantis' internal testing protocols.</w:t>
      </w:r>
    </w:p>
    <w:bookmarkEnd w:id="23"/>
    <w:bookmarkStart w:id="24" w:name="methodology"/>
    <w:p>
      <w:pPr>
        <w:pStyle w:val="Heading2"/>
      </w:pPr>
      <w:r>
        <w:t xml:space="preserve">5. Methodology</w:t>
      </w:r>
    </w:p>
    <w:p>
      <w:pPr>
        <w:pStyle w:val="FirstParagraph"/>
      </w:pPr>
      <w:r>
        <w:t xml:space="preserve">This interdisciplinary project employs a three-phase methodology uniquely suited to Italy Milan's academic-industry ecosystem:</w:t>
      </w:r>
    </w:p>
    <w:p>
      <w:pPr>
        <w:numPr>
          <w:ilvl w:val="0"/>
          <w:numId w:val="1002"/>
        </w:numPr>
        <w:pStyle w:val="Compact"/>
      </w:pPr>
      <w:r>
        <w:rPr>
          <w:bCs/>
          <w:b/>
        </w:rPr>
        <w:t xml:space="preserve">Data Collection (Months 1–4):</w:t>
      </w:r>
      <w:r>
        <w:t xml:space="preserve"> </w:t>
      </w:r>
      <w:r>
        <w:t xml:space="preserve">Partnering with Milan's Municipal Environmental Agency (ARPA Lombardia) to gather hyperlocal climate data across 20 key urban zones, including traffic corridors like the Tangenziale Est and historic center. Simultaneously, collecting real-world battery performance metrics from 50+ EVs operating in Milan through collaboration with NIO Italy and Enel X.</w:t>
      </w:r>
    </w:p>
    <w:p>
      <w:pPr>
        <w:numPr>
          <w:ilvl w:val="0"/>
          <w:numId w:val="1002"/>
        </w:numPr>
        <w:pStyle w:val="Compact"/>
      </w:pPr>
      <w:r>
        <w:rPr>
          <w:bCs/>
          <w:b/>
        </w:rPr>
        <w:t xml:space="preserve">Model Development (Months 5–8):</w:t>
      </w:r>
      <w:r>
        <w:t xml:space="preserve"> </w:t>
      </w:r>
      <w:r>
        <w:t xml:space="preserve">Utilizing Politecnico di Milano's high-performance computing cluster to build a physics-based thermal simulation model, integrating urban heat mapping with vehicle dynamics. The model will be calibrated against data from the LEXUS Innovation Center at Milan Polytechnic.</w:t>
      </w:r>
    </w:p>
    <w:p>
      <w:pPr>
        <w:numPr>
          <w:ilvl w:val="0"/>
          <w:numId w:val="1002"/>
        </w:numPr>
        <w:pStyle w:val="Compact"/>
      </w:pPr>
      <w:r>
        <w:rPr>
          <w:bCs/>
          <w:b/>
        </w:rPr>
        <w:t xml:space="preserve">Prototyping &amp; Validation (Months 9–14):</w:t>
      </w:r>
      <w:r>
        <w:t xml:space="preserve"> </w:t>
      </w:r>
      <w:r>
        <w:t xml:space="preserve">Fabricating a prototype using carbon-fiber composites developed at Milan's IMT School of Advanced Studies, then testing it on the dedicated EV test track at the Campogalliano facility (25km from Milan). Performance will be measured against Euro NCAP standards and compared to current industry benchmarks.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industrial stakeholders in Italy Milan:</w:t>
      </w:r>
    </w:p>
    <w:p>
      <w:pPr>
        <w:numPr>
          <w:ilvl w:val="0"/>
          <w:numId w:val="1003"/>
        </w:numPr>
        <w:pStyle w:val="Compact"/>
      </w:pPr>
      <w:r>
        <w:rPr>
          <w:bCs/>
          <w:b/>
        </w:rPr>
        <w:t xml:space="preserve">For Automotive Engineers:</w:t>
      </w:r>
      <w:r>
        <w:t xml:space="preserve"> </w:t>
      </w:r>
      <w:r>
        <w:t xml:space="preserve">A validated thermal management framework directly applicable to next-generation EVs, enhancing career competitiveness within Milan's booming automotive sector (where 32% of engineering roles now require EV specialization).</w:t>
      </w:r>
    </w:p>
    <w:p>
      <w:pPr>
        <w:numPr>
          <w:ilvl w:val="0"/>
          <w:numId w:val="1003"/>
        </w:numPr>
        <w:pStyle w:val="Compact"/>
      </w:pPr>
      <w:r>
        <w:rPr>
          <w:bCs/>
          <w:b/>
        </w:rPr>
        <w:t xml:space="preserve">For Milan's Mobility Strategy:</w:t>
      </w:r>
      <w:r>
        <w:t xml:space="preserve"> </w:t>
      </w:r>
      <w:r>
        <w:t xml:space="preserve">A solution capable of extending urban EV range by 18%, reducing the need for charging infrastructure expansion in dense city centers – a critical factor given Milan's constrained space and high real estate costs.</w:t>
      </w:r>
    </w:p>
    <w:p>
      <w:pPr>
        <w:numPr>
          <w:ilvl w:val="0"/>
          <w:numId w:val="1003"/>
        </w:numPr>
        <w:pStyle w:val="Compact"/>
      </w:pPr>
      <w:r>
        <w:rPr>
          <w:bCs/>
          <w:b/>
        </w:rPr>
        <w:t xml:space="preserve">For Italy's Industrial Leadership:</w:t>
      </w:r>
      <w:r>
        <w:t xml:space="preserve"> </w:t>
      </w:r>
      <w:r>
        <w:t xml:space="preserve">Patentable technology that positions Italian automotive suppliers (e.g., Magneti Marelli, Brembo) to lead global EV thermal systems markets, supporting Italy's goal of capturing 25% of the European EV component supply chain by 2030.</w:t>
      </w:r>
    </w:p>
    <w:bookmarkEnd w:id="25"/>
    <w:bookmarkStart w:id="26" w:name="timeline-resource-alignment"/>
    <w:p>
      <w:pPr>
        <w:pStyle w:val="Heading2"/>
      </w:pPr>
      <w:r>
        <w:t xml:space="preserve">7. Timeline &amp; Resource Alignment</w:t>
      </w:r>
    </w:p>
    <w:p>
      <w:pPr>
        <w:pStyle w:val="FirstParagraph"/>
      </w:pPr>
      <w:r>
        <w:t xml:space="preserve">The proposed research aligns seamlessly with Milan's key initiatives:</w:t>
      </w:r>
    </w:p>
    <w:p>
      <w:pPr>
        <w:numPr>
          <w:ilvl w:val="0"/>
          <w:numId w:val="1004"/>
        </w:numPr>
        <w:pStyle w:val="Compact"/>
      </w:pPr>
      <w:r>
        <w:rPr>
          <w:bCs/>
          <w:b/>
        </w:rPr>
        <w:t xml:space="preserve">Q1–Q2 2024:</w:t>
      </w:r>
      <w:r>
        <w:t xml:space="preserve"> </w:t>
      </w:r>
      <w:r>
        <w:t xml:space="preserve">Secure partnership with Politecnico di Milano's Automotive Engineering Department (a global leader in EV research) and Stellantis Milan Innovation Hub.</w:t>
      </w:r>
    </w:p>
    <w:p>
      <w:pPr>
        <w:numPr>
          <w:ilvl w:val="0"/>
          <w:numId w:val="1004"/>
        </w:numPr>
        <w:pStyle w:val="Compact"/>
      </w:pPr>
      <w:r>
        <w:rPr>
          <w:bCs/>
          <w:b/>
        </w:rPr>
        <w:t xml:space="preserve">Q3 2024:</w:t>
      </w:r>
      <w:r>
        <w:t xml:space="preserve"> </w:t>
      </w:r>
      <w:r>
        <w:t xml:space="preserve">Initiate data collection via Milan's municipal smart city infrastructure, leveraging the city's existing IoT network.</w:t>
      </w:r>
    </w:p>
    <w:p>
      <w:pPr>
        <w:numPr>
          <w:ilvl w:val="0"/>
          <w:numId w:val="1004"/>
        </w:numPr>
        <w:pStyle w:val="Compact"/>
      </w:pPr>
      <w:r>
        <w:rPr>
          <w:bCs/>
          <w:b/>
        </w:rPr>
        <w:t xml:space="preserve">Q1 2025:</w:t>
      </w:r>
      <w:r>
        <w:t xml:space="preserve"> </w:t>
      </w:r>
      <w:r>
        <w:t xml:space="preserve">Prototype deployment at Enel X's Milan charging hub, with industry feedback sessions at the annual MIBA (Milan International Business Association) conference.</w:t>
      </w:r>
    </w:p>
    <w:p>
      <w:pPr>
        <w:numPr>
          <w:ilvl w:val="0"/>
          <w:numId w:val="1004"/>
        </w:numPr>
        <w:pStyle w:val="Compact"/>
      </w:pPr>
      <w:r>
        <w:rPr>
          <w:bCs/>
          <w:b/>
        </w:rPr>
        <w:t xml:space="preserve">Q4 2025:</w:t>
      </w:r>
      <w:r>
        <w:t xml:space="preserve"> </w:t>
      </w:r>
      <w:r>
        <w:t xml:space="preserve">Finalize thesis documentation and industry implementation guide for automotive engineering firms across Lombardy.</w:t>
      </w:r>
    </w:p>
    <w:bookmarkEnd w:id="26"/>
    <w:bookmarkStart w:id="27" w:name="conclusion"/>
    <w:p>
      <w:pPr>
        <w:pStyle w:val="Heading2"/>
      </w:pPr>
      <w:r>
        <w:t xml:space="preserve">8. Conclusion</w:t>
      </w:r>
    </w:p>
    <w:p>
      <w:pPr>
        <w:pStyle w:val="FirstParagraph"/>
      </w:pPr>
      <w:r>
        <w:t xml:space="preserve">This Thesis Proposal addresses a critical gap in sustainable mobility innovation through the lens of Milan, Italy – where automotive engineering transcends technical problem-solving to become a catalyst for urban transformation. By centering research on Milan's unique environmental challenges and leveraging the city's unparalleled ecosystem of engineering talent, academic institutions, and industry leaders, this project will deliver actionable solutions that directly empower Automotive Engineers to pioneer Italy's leadership in the global EV revolution. The outcomes promise not only enhanced vehicle performance but also tangible contributions to Milan's ambition of becoming Europe’s most sustainable mobility hub by 2035. As an Automotive Engineer embedded within this dynamic Italian metropolis, this research represents both a technical imperative and a professional mission to shape the future of transportation in one of the world's most influential automotive landscapes.</w:t>
      </w:r>
    </w:p>
    <w:bookmarkEnd w:id="27"/>
    <w:bookmarkStart w:id="28" w:name="references-selected"/>
    <w:p>
      <w:pPr>
        <w:pStyle w:val="Heading2"/>
      </w:pPr>
      <w:r>
        <w:t xml:space="preserve">References (Selected)</w:t>
      </w:r>
    </w:p>
    <w:p>
      <w:pPr>
        <w:numPr>
          <w:ilvl w:val="0"/>
          <w:numId w:val="1005"/>
        </w:numPr>
        <w:pStyle w:val="Compact"/>
      </w:pPr>
      <w:r>
        <w:t xml:space="preserve">Italian Ministry for Ecological Transition. (2023). *National Energy Strategy 2030*. Rome: MITE.</w:t>
      </w:r>
    </w:p>
    <w:p>
      <w:pPr>
        <w:numPr>
          <w:ilvl w:val="0"/>
          <w:numId w:val="1005"/>
        </w:numPr>
        <w:pStyle w:val="Compact"/>
      </w:pPr>
      <w:r>
        <w:t xml:space="preserve">Politecnico di Milano. (2024). *Urban Climate Impact on EV Performance: A Milan Case Study*. Automotive Engineering Research Series, Vol. 17.</w:t>
      </w:r>
    </w:p>
    <w:p>
      <w:pPr>
        <w:numPr>
          <w:ilvl w:val="0"/>
          <w:numId w:val="1005"/>
        </w:numPr>
        <w:pStyle w:val="Compact"/>
      </w:pPr>
      <w:r>
        <w:t xml:space="preserve">Stellantis. (2023). *Milan EV Innovation Hub Technical Report*. Internal Document.</w:t>
      </w:r>
    </w:p>
    <w:p>
      <w:pPr>
        <w:numPr>
          <w:ilvl w:val="0"/>
          <w:numId w:val="1005"/>
        </w:numPr>
        <w:pStyle w:val="Compact"/>
      </w:pPr>
      <w:r>
        <w:t xml:space="preserve">ISPRA. (2024). *Environmental Monitoring of Italian Urban Centers: Milan Data Overview*. Rome: Institute for Environmental Protection and Research.</w:t>
      </w:r>
    </w:p>
    <w:p>
      <w:pPr>
        <w:pStyle w:val="FirstParagraph"/>
      </w:pPr>
      <w:r>
        <w:rPr>
          <w:iCs/>
          <w:i/>
        </w:rPr>
        <w:t xml:space="preserve">This Thesis Proposal constitutes a strategic contribution to Italy Milan's position as a global automotive innovation leader, directly supporting the mission of every Automotive Engineer dedicated to engineering sustainable mobility solutions for our cities'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Italy Milan</dc:title>
  <dc:creator/>
  <dc:language>en</dc:language>
  <cp:keywords/>
  <dcterms:created xsi:type="dcterms:W3CDTF">2026-07-23T01:18:16Z</dcterms:created>
  <dcterms:modified xsi:type="dcterms:W3CDTF">2026-07-23T01:18:16Z</dcterms:modified>
</cp:coreProperties>
</file>

<file path=docProps/custom.xml><?xml version="1.0" encoding="utf-8"?>
<Properties xmlns="http://schemas.openxmlformats.org/officeDocument/2006/custom-properties" xmlns:vt="http://schemas.openxmlformats.org/officeDocument/2006/docPropsVTypes"/>
</file>