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Innovation</w:t>
      </w:r>
      <w:r>
        <w:t xml:space="preserve"> </w:t>
      </w:r>
      <w:r>
        <w:t xml:space="preserve">for</w:t>
      </w:r>
      <w:r>
        <w:t xml:space="preserve"> </w:t>
      </w:r>
      <w:r>
        <w:t xml:space="preserve">Japan</w:t>
      </w:r>
      <w:r>
        <w:t xml:space="preserve"> </w:t>
      </w:r>
      <w:r>
        <w:t xml:space="preserve">Kyoto</w:t>
      </w:r>
    </w:p>
    <w:bookmarkStart w:id="28" w:name="X6def33ef09f4ae644bd3328a5b881798388770b"/>
    <w:p>
      <w:pPr>
        <w:pStyle w:val="Heading1"/>
      </w:pPr>
      <w:r>
        <w:t xml:space="preserve">Thesis Proposal: Advancing Sustainable Mobility through Automotive Engineering in Japan Kyoto</w:t>
      </w:r>
    </w:p>
    <w:bookmarkStart w:id="20" w:name="introduction-and-background"/>
    <w:p>
      <w:pPr>
        <w:pStyle w:val="Heading2"/>
      </w:pPr>
      <w:r>
        <w:t xml:space="preserve">1. Introduction and Background</w:t>
      </w:r>
    </w:p>
    <w:p>
      <w:pPr>
        <w:pStyle w:val="FirstParagraph"/>
      </w:pPr>
      <w:r>
        <w:t xml:space="preserve">The automotive industry stands at a pivotal juncture as global demands for sustainability intensify, with Japan positioned as a leader in automotive innovation. This thesis proposal outlines a critical research initiative for an aspiring Automotive Engineer to address Kyoto's unique transportation challenges within the context of Japan's environmental commitments. As a city renowned for its 17 UNESCO World Heritage sites and dense cultural infrastructure, Kyoto faces mounting pressure to reduce emissions while preserving its historic character. The proposed research bridges cutting-edge automotive engineering with Kyoto's urban fabric, positioning the Automotive Engineer as an essential catalyst for sustainable mobility solutions in this iconic Japanese city.</w:t>
      </w:r>
    </w:p>
    <w:bookmarkEnd w:id="20"/>
    <w:bookmarkStart w:id="21" w:name="problem-statement"/>
    <w:p>
      <w:pPr>
        <w:pStyle w:val="Heading2"/>
      </w:pPr>
      <w:r>
        <w:t xml:space="preserve">2. Problem Statement</w:t>
      </w:r>
    </w:p>
    <w:p>
      <w:pPr>
        <w:pStyle w:val="FirstParagraph"/>
      </w:pPr>
      <w:r>
        <w:t xml:space="preserve">Japan Kyoto presents a complex mobility dilemma: 30% of its air pollution originates from vehicles traversing narrow historic streets lined with traditional machiya architecture. Current electric vehicle (EV) adoption rates remain below 5% in Kyoto—significantly lower than Tokyo's 18%—due to three critical barriers: (1) inadequate EV charging infrastructure in heritage zones, (2) limited vehicle maneuverability in compact historic districts, and (3) cultural resistance to modern automotive aesthetics disrupting Kyoto's visual heritage. As an Automotive Engineer operating within Japan Kyoto, this research confronts the urgent need for mobility systems that respect cultural preservation while advancing Japan's 2050 carbon neutrality goals.</w:t>
      </w:r>
    </w:p>
    <w:bookmarkEnd w:id="21"/>
    <w:bookmarkStart w:id="22" w:name="research-objectives"/>
    <w:p>
      <w:pPr>
        <w:pStyle w:val="Heading2"/>
      </w:pPr>
      <w:r>
        <w:t xml:space="preserve">3. Research Objectives</w:t>
      </w:r>
    </w:p>
    <w:p>
      <w:pPr>
        <w:pStyle w:val="FirstParagraph"/>
      </w:pPr>
      <w:r>
        <w:t xml:space="preserve">This Thesis Proposal establishes four interdependent objectives to guide the Automotive Engineer's work in Japan Kyoto:</w:t>
      </w:r>
    </w:p>
    <w:p>
      <w:pPr>
        <w:numPr>
          <w:ilvl w:val="0"/>
          <w:numId w:val="1001"/>
        </w:numPr>
        <w:pStyle w:val="Compact"/>
      </w:pPr>
      <w:r>
        <w:rPr>
          <w:bCs/>
          <w:b/>
        </w:rPr>
        <w:t xml:space="preserve">Develop a Heritage-Sensitive EV Charging Network</w:t>
      </w:r>
      <w:r>
        <w:t xml:space="preserve">: Design solar-integrated charging stations that comply with Kyoto's Cultural Property Protection Ordinances, utilizing materials and aesthetics aligned with traditional Japanese architecture.</w:t>
      </w:r>
    </w:p>
    <w:p>
      <w:pPr>
        <w:numPr>
          <w:ilvl w:val="0"/>
          <w:numId w:val="1001"/>
        </w:numPr>
        <w:pStyle w:val="Compact"/>
      </w:pPr>
      <w:r>
        <w:rPr>
          <w:bCs/>
          <w:b/>
        </w:rPr>
        <w:t xml:space="preserve">Optimize Urban Mobility Vehicles</w:t>
      </w:r>
      <w:r>
        <w:t xml:space="preserve">: Engineer compact, low-emission electric shuttles (≤2.5m width) capable of navigating 1.5m-wide streets in Gion and Yasaka districts without damaging historic surfaces.</w:t>
      </w:r>
    </w:p>
    <w:p>
      <w:pPr>
        <w:numPr>
          <w:ilvl w:val="0"/>
          <w:numId w:val="1001"/>
        </w:numPr>
        <w:pStyle w:val="Compact"/>
      </w:pPr>
      <w:r>
        <w:rPr>
          <w:bCs/>
          <w:b/>
        </w:rPr>
        <w:t xml:space="preserve">Integrate AI-Powered Traffic Management</w:t>
      </w:r>
      <w:r>
        <w:t xml:space="preserve">: Create a predictive system using Kyoto's tourism data to dynamically reroute EVs away from high-sensitivity heritage zones during peak visitor hours.</w:t>
      </w:r>
    </w:p>
    <w:p>
      <w:pPr>
        <w:numPr>
          <w:ilvl w:val="0"/>
          <w:numId w:val="1001"/>
        </w:numPr>
        <w:pStyle w:val="Compact"/>
      </w:pPr>
      <w:r>
        <w:rPr>
          <w:bCs/>
          <w:b/>
        </w:rPr>
        <w:t xml:space="preserve">Evaluate Cultural Acceptance Metrics</w:t>
      </w:r>
      <w:r>
        <w:t xml:space="preserve">: Develop frameworks measuring community sentiment toward automotive innovations through surveys with Kyoto residents and temple authorities.</w:t>
      </w:r>
    </w:p>
    <w:bookmarkEnd w:id="22"/>
    <w:bookmarkStart w:id="23" w:name="literature-review-contextual-synthesis"/>
    <w:p>
      <w:pPr>
        <w:pStyle w:val="Heading2"/>
      </w:pPr>
      <w:r>
        <w:t xml:space="preserve">4. Literature Review (Contextual Synthesis)</w:t>
      </w:r>
    </w:p>
    <w:p>
      <w:pPr>
        <w:pStyle w:val="FirstParagraph"/>
      </w:pPr>
      <w:r>
        <w:t xml:space="preserve">Existing research on sustainable mobility in historic cities focuses primarily on European models (e.g., Barcelona's superblocks), neglecting Japan's unique cultural governance frameworks. Recent Japanese studies by Kyoto University (2023) confirm that 78% of Kyoto residents prioritize "visual harmony" over speed in urban transport. However, no Automotive Engineer has yet addressed how to reconcile these values with the technical requirements of zero-emission mobility. This gap necessitates a Japan Kyoto-specific approach where the Automotive Engineer operates not merely as a technologist but as a cultural translator between engineering innovation and traditional Japanese aesthetics.</w:t>
      </w:r>
    </w:p>
    <w:bookmarkEnd w:id="23"/>
    <w:bookmarkStart w:id="24" w:name="methodology"/>
    <w:p>
      <w:pPr>
        <w:pStyle w:val="Heading2"/>
      </w:pPr>
      <w:r>
        <w:t xml:space="preserve">5. Methodology</w:t>
      </w:r>
    </w:p>
    <w:p>
      <w:pPr>
        <w:pStyle w:val="FirstParagraph"/>
      </w:pPr>
      <w:r>
        <w:t xml:space="preserve">The Automotive Engineer will employ a three-phase mixed-methods approach:</w:t>
      </w:r>
    </w:p>
    <w:p>
      <w:pPr>
        <w:numPr>
          <w:ilvl w:val="0"/>
          <w:numId w:val="1002"/>
        </w:numPr>
        <w:pStyle w:val="Compact"/>
      </w:pPr>
      <w:r>
        <w:rPr>
          <w:bCs/>
          <w:b/>
        </w:rPr>
        <w:t xml:space="preserve">Phase 1: Cultural-Technical Assessment (Months 1-4)</w:t>
      </w:r>
      <w:r>
        <w:t xml:space="preserve">: Collaborate with Kyoto City's Heritage Preservation Bureau to map protected zones and document architectural constraints. Utilize LiDAR scanning of Gion district streetscapes to model vehicle clearance requirements.</w:t>
      </w:r>
    </w:p>
    <w:p>
      <w:pPr>
        <w:numPr>
          <w:ilvl w:val="0"/>
          <w:numId w:val="1002"/>
        </w:numPr>
        <w:pStyle w:val="Compact"/>
      </w:pPr>
      <w:r>
        <w:rPr>
          <w:bCs/>
          <w:b/>
        </w:rPr>
        <w:t xml:space="preserve">Phase 2: Prototype Development (Months 5-10)</w:t>
      </w:r>
      <w:r>
        <w:t xml:space="preserve">: Partner with Kyoto-based EV startup "Nishiyama Electric" to build scale models of heritage-compliant vehicles. Implement micro-grid solar charging stations using tatami-inspired modular panels.</w:t>
      </w:r>
    </w:p>
    <w:p>
      <w:pPr>
        <w:numPr>
          <w:ilvl w:val="0"/>
          <w:numId w:val="1002"/>
        </w:numPr>
        <w:pStyle w:val="Compact"/>
      </w:pPr>
      <w:r>
        <w:rPr>
          <w:bCs/>
          <w:b/>
        </w:rPr>
        <w:t xml:space="preserve">Phase 3: Community Co-Creation (Months 11-18)</w:t>
      </w:r>
      <w:r>
        <w:t xml:space="preserve">: Deploy pilot systems in Kiyomizu-dera temple vicinity, gathering data through IoT sensors and ethnographic interviews with geisha districts to refine design parameters.</w:t>
      </w:r>
    </w:p>
    <w:p>
      <w:pPr>
        <w:pStyle w:val="FirstParagraph"/>
      </w:pPr>
      <w:r>
        <w:t xml:space="preserve">The Automotive Engineer will validate all designs against Kyoto's "Shikinen Sengu" (periodic shrine renewal) principles of preserving historical continuity while enabling necessary evolution—ensuring technology serves cultural values rather than dominating them.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automotive engineering practice and Kyoto's sustainability trajectory:</w:t>
      </w:r>
    </w:p>
    <w:p>
      <w:pPr>
        <w:numPr>
          <w:ilvl w:val="0"/>
          <w:numId w:val="1003"/>
        </w:numPr>
        <w:pStyle w:val="Compact"/>
      </w:pPr>
      <w:r>
        <w:t xml:space="preserve">A patent-pending modular EV charging system certified by Japan Kyoto's Cultural Affairs Agency</w:t>
      </w:r>
    </w:p>
    <w:p>
      <w:pPr>
        <w:numPr>
          <w:ilvl w:val="0"/>
          <w:numId w:val="1003"/>
        </w:numPr>
        <w:pStyle w:val="Compact"/>
      </w:pPr>
      <w:r>
        <w:t xml:space="preserve">Technical specifications for heritage-adapted vehicles adopted as reference standards by Japan's Ministry of Land, Infrastructure, Transport and Tourism (MLIT)</w:t>
      </w:r>
    </w:p>
    <w:p>
      <w:pPr>
        <w:numPr>
          <w:ilvl w:val="0"/>
          <w:numId w:val="1003"/>
        </w:numPr>
        <w:pStyle w:val="Compact"/>
      </w:pPr>
      <w:r>
        <w:t xml:space="preserve">A community trust framework demonstrating that Automotive Engineer innovations can enhance—rather than erode—cultural identity</w:t>
      </w:r>
    </w:p>
    <w:p>
      <w:pPr>
        <w:pStyle w:val="FirstParagraph"/>
      </w:pPr>
      <w:r>
        <w:t xml:space="preserve">The significance extends beyond Kyoto: As Japan Kyoto represents the world's largest concentration of culturally protected urban space, this research establishes a replicable model for 300+ UNESCO cities facing similar mobility challenges. For the Automotive Engineer, it redefines professional success not by vehicle speed records but by cultural resonance and community acceptance metrics.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Cultural-Technical Assessment</w:t>
      </w:r>
    </w:p>
    <w:p>
      <w:pPr>
        <w:pStyle w:val="BodyText"/>
      </w:pPr>
      <w:r>
        <w:t xml:space="preserve">4 months</w:t>
      </w:r>
    </w:p>
    <w:p>
      <w:pPr>
        <w:pStyle w:val="BodyText"/>
      </w:pPr>
      <w:r>
        <w:t xml:space="preserve">Heritage zone mapping; Vehicle clearance database completed</w:t>
      </w:r>
    </w:p>
    <w:p>
      <w:pPr>
        <w:pStyle w:val="BodyText"/>
      </w:pPr>
      <w:r>
        <w:t xml:space="preserve">Prototype Development &amp; Testing</w:t>
      </w:r>
    </w:p>
    <w:p>
      <w:pPr>
        <w:pStyle w:val="BodyText"/>
      </w:pPr>
      <w:r>
        <w:t xml:space="preserve">6 months</w:t>
      </w:r>
    </w:p>
    <w:p>
      <w:pPr>
        <w:pStyle w:val="BodyText"/>
      </w:pPr>
      <w:r>
        <w:t xml:space="preserve">Solar charging station prototype; EV maneuverability certification in Kyoto test track</w:t>
      </w:r>
    </w:p>
    <w:p>
      <w:pPr>
        <w:pStyle w:val="BodyText"/>
      </w:pPr>
      <w:r>
        <w:t xml:space="preserve">Pilot Deployment &amp; Community Engagement</w:t>
      </w:r>
    </w:p>
    <w:p>
      <w:pPr>
        <w:pStyle w:val="BodyText"/>
      </w:pPr>
      <w:r>
        <w:t xml:space="preserve">8 months</w:t>
      </w:r>
    </w:p>
    <w:p>
      <w:pPr>
        <w:pStyle w:val="BodyText"/>
      </w:pPr>
      <w:r>
        <w:t xml:space="preserve">&lt; td&gt;Kiyomizu-dera pilot operational; Cultural Acceptance Index report published</w:t>
      </w:r>
    </w:p>
    <w:p>
      <w:pPr>
        <w:pStyle w:val="BodyText"/>
      </w:pPr>
      <w:r>
        <w:t xml:space="preserve">Thesis Finalization &amp; Policy Integration</w:t>
      </w:r>
    </w:p>
    <w:p>
      <w:pPr>
        <w:pStyle w:val="BodyText"/>
      </w:pPr>
      <w:r>
        <w:t xml:space="preserve">4 months</w:t>
      </w:r>
    </w:p>
    <w:p>
      <w:pPr>
        <w:pStyle w:val="BodyText"/>
      </w:pPr>
      <w:r>
        <w:t xml:space="preserve">Dissertation submission; MLIT standards proposal delivered to Japan Kyoto City Office</w:t>
      </w:r>
    </w:p>
    <w:bookmarkEnd w:id="26"/>
    <w:bookmarkStart w:id="27" w:name="X9ae505bbe02a91c189809be7b495c1b4aa406c7"/>
    <w:p>
      <w:pPr>
        <w:pStyle w:val="Heading2"/>
      </w:pPr>
      <w:r>
        <w:t xml:space="preserve">8. Conclusion: The Automotive Engineer in Japan Kyoto's Future</w:t>
      </w:r>
    </w:p>
    <w:p>
      <w:pPr>
        <w:pStyle w:val="FirstParagraph"/>
      </w:pPr>
      <w:r>
        <w:t xml:space="preserve">This Thesis Proposal reimagines the role of the Automotive Engineer within Japan Kyoto as a guardian of cultural sustainability. In a city where every cobblestone tells a 1,200-year-old story, automotive innovation must transcend mechanical efficiency to become an act of cultural stewardship. By embedding engineering solutions within Kyoto's spiritual and historical continuum—rather than imposing external technologies—the Automotive Engineer will prove that Japan's automotive leadership extends beyond manufacturing excellence to visionary harmony between tradition and technology. The successful completion of this research would position the Automotive Engineer as a pivotal figure in shaping not just Kyoto's mobility, but Japan’s global model for sustainable urbanism where every electric vehicle respects the city's soul.</w:t>
      </w:r>
    </w:p>
    <w:p>
      <w:pPr>
        <w:pStyle w:val="BodyText"/>
      </w:pPr>
      <w:r>
        <w:rPr>
          <w:bCs/>
          <w:b/>
        </w:rPr>
        <w:t xml:space="preserve">Thesis Proposal</w:t>
      </w:r>
      <w:r>
        <w:t xml:space="preserve"> </w:t>
      </w:r>
      <w:r>
        <w:t xml:space="preserve">submitted to Kyoto University’s Graduate School of Engineering with intent to advance both automotive engineering disciplines and Japan Kyoto's living heritage conservation efforts.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Innovation for Japan Kyoto</dc:title>
  <dc:creator/>
  <dc:language>en</dc:language>
  <cp:keywords/>
  <dcterms:created xsi:type="dcterms:W3CDTF">2026-07-21T02:28:45Z</dcterms:created>
  <dcterms:modified xsi:type="dcterms:W3CDTF">2026-07-21T02:28:45Z</dcterms:modified>
</cp:coreProperties>
</file>

<file path=docProps/custom.xml><?xml version="1.0" encoding="utf-8"?>
<Properties xmlns="http://schemas.openxmlformats.org/officeDocument/2006/custom-properties" xmlns:vt="http://schemas.openxmlformats.org/officeDocument/2006/docPropsVTypes"/>
</file>