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7" w:name="X22e764f215c9d08ad3b4742a706f0aa8d24400e"/>
    <w:p>
      <w:pPr>
        <w:pStyle w:val="Heading1"/>
      </w:pPr>
      <w:r>
        <w:t xml:space="preserve">Thesis Proposal: Innovating Sustainable Mobility Systems for Automotive Engineers in Morocco Casablanca</w:t>
      </w:r>
    </w:p>
    <w:bookmarkStart w:id="20" w:name="introduction-and-context"/>
    <w:p>
      <w:pPr>
        <w:pStyle w:val="Heading2"/>
      </w:pPr>
      <w:r>
        <w:t xml:space="preserve">Introduction and Context</w:t>
      </w:r>
    </w:p>
    <w:p>
      <w:pPr>
        <w:pStyle w:val="FirstParagraph"/>
      </w:pPr>
      <w:r>
        <w:t xml:space="preserve">The automotive industry stands as a cornerstone of economic development in Morocco, with Casablanca emerging as the nation's undisputed industrial epicenter. As the hub for major manufacturing facilities—including Renault's sprawling plant producing over 400,000 vehicles annually—the city represents a critical nexus for Automotive Engineering innovation in North Africa. This</w:t>
      </w:r>
      <w:r>
        <w:t xml:space="preserve"> </w:t>
      </w:r>
      <w:r>
        <w:rPr>
          <w:iCs/>
          <w:i/>
        </w:rPr>
        <w:t xml:space="preserve">Thesis Proposal</w:t>
      </w:r>
      <w:r>
        <w:t xml:space="preserve"> </w:t>
      </w:r>
      <w:r>
        <w:t xml:space="preserve">addresses an urgent need: developing locally relevant engineering solutions to position Morocco as a sustainable mobility leader in the African continent. The proposed research will directly equip future</w:t>
      </w:r>
      <w:r>
        <w:t xml:space="preserve"> </w:t>
      </w:r>
      <w:r>
        <w:rPr>
          <w:iCs/>
          <w:i/>
        </w:rPr>
        <w:t xml:space="preserve">Automotive Engineer</w:t>
      </w:r>
      <w:r>
        <w:t xml:space="preserve">s with the expertise required to navigate Casablanca's unique industrial landscape while contributing to national strategic goals like Morocco's 2030 Automotive Strategy and Green Economy initiatives.</w:t>
      </w:r>
    </w:p>
    <w:bookmarkEnd w:id="20"/>
    <w:bookmarkStart w:id="21" w:name="X708d01fb693130818b147ef29e4945dd47fc8dc"/>
    <w:p>
      <w:pPr>
        <w:pStyle w:val="Heading2"/>
      </w:pPr>
      <w:r>
        <w:t xml:space="preserve">Problem Statement: The Gap in Localized Engineering Solutions</w:t>
      </w:r>
    </w:p>
    <w:p>
      <w:pPr>
        <w:pStyle w:val="FirstParagraph"/>
      </w:pPr>
      <w:r>
        <w:t xml:space="preserve">Despite significant growth, Morocco's automotive sector faces critical challenges directly impacting Casablanca's industrial output and environmental sustainability. Current engineering practices often rely on imported technologies or generic Western models that fail to address local conditions. Key issues include:</w:t>
      </w:r>
    </w:p>
    <w:p>
      <w:pPr>
        <w:numPr>
          <w:ilvl w:val="0"/>
          <w:numId w:val="1001"/>
        </w:numPr>
        <w:pStyle w:val="Compact"/>
      </w:pPr>
      <w:r>
        <w:rPr>
          <w:bCs/>
          <w:b/>
        </w:rPr>
        <w:t xml:space="preserve">Urban Congestion &amp; Emissions:</w:t>
      </w:r>
      <w:r>
        <w:t xml:space="preserve"> </w:t>
      </w:r>
      <w:r>
        <w:t xml:space="preserve">Casablanca, with its 4+ million residents, experiences severe traffic bottlenecks (costing the economy ~$2 billion annually in lost productivity) and air quality deterioration linked to aging vehicle fleets.</w:t>
      </w:r>
    </w:p>
    <w:p>
      <w:pPr>
        <w:numPr>
          <w:ilvl w:val="0"/>
          <w:numId w:val="1001"/>
        </w:numPr>
        <w:pStyle w:val="Compact"/>
      </w:pPr>
      <w:r>
        <w:rPr>
          <w:bCs/>
          <w:b/>
        </w:rPr>
        <w:t xml:space="preserve">Skill Mismatch:</w:t>
      </w:r>
      <w:r>
        <w:t xml:space="preserve"> </w:t>
      </w:r>
      <w:r>
        <w:t xml:space="preserve">While Morocco produces engineering graduates, there is a shortage of</w:t>
      </w:r>
      <w:r>
        <w:t xml:space="preserve"> </w:t>
      </w:r>
      <w:r>
        <w:rPr>
          <w:iCs/>
          <w:i/>
        </w:rPr>
        <w:t xml:space="preserve">Automotive Engineer</w:t>
      </w:r>
      <w:r>
        <w:t xml:space="preserve">s trained in context-specific areas like EV adaptation for African climates or sustainable supply chain optimization within Moroccan industrial parks.</w:t>
      </w:r>
    </w:p>
    <w:p>
      <w:pPr>
        <w:numPr>
          <w:ilvl w:val="0"/>
          <w:numId w:val="1001"/>
        </w:numPr>
        <w:pStyle w:val="Compact"/>
      </w:pPr>
      <w:r>
        <w:rPr>
          <w:bCs/>
          <w:b/>
        </w:rPr>
        <w:t xml:space="preserve">Green Transition Lag:</w:t>
      </w:r>
      <w:r>
        <w:t xml:space="preserve"> </w:t>
      </w:r>
      <w:r>
        <w:t xml:space="preserve">Morocco's ambitious renewable energy targets (52% by 2030) are not fully leveraged in automotive manufacturing, creating a gap between national policy and on-the-ground implementation in Casablanca.</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bridge these gaps through actionable research tailored for the Morocco Casablanca ecosystem. The primary objectives are:</w:t>
      </w:r>
    </w:p>
    <w:p>
      <w:pPr>
        <w:numPr>
          <w:ilvl w:val="0"/>
          <w:numId w:val="1002"/>
        </w:numPr>
        <w:pStyle w:val="Compact"/>
      </w:pPr>
      <w:r>
        <w:rPr>
          <w:bCs/>
          <w:b/>
        </w:rPr>
        <w:t xml:space="preserve">Develop a Feasibility Framework:</w:t>
      </w:r>
      <w:r>
        <w:t xml:space="preserve"> </w:t>
      </w:r>
      <w:r>
        <w:t xml:space="preserve">Create an engineering blueprint for retrofitting 30% of Casablanca's municipal fleet (buses, taxis) with cost-effective, climate-adapted electric drivetrains using local materials and labor.</w:t>
      </w:r>
    </w:p>
    <w:p>
      <w:pPr>
        <w:numPr>
          <w:ilvl w:val="0"/>
          <w:numId w:val="1002"/>
        </w:numPr>
        <w:pStyle w:val="Compact"/>
      </w:pPr>
      <w:r>
        <w:rPr>
          <w:bCs/>
          <w:b/>
        </w:rPr>
        <w:t xml:space="preserve">Analyze Supply Chain Resilience:</w:t>
      </w:r>
      <w:r>
        <w:t xml:space="preserve"> </w:t>
      </w:r>
      <w:r>
        <w:t xml:space="preserve">Map the critical dependencies within Morocco's automotive supply chain (focusing on Casablanca-based Tier-1 suppliers) and propose engineering solutions to reduce reliance on imported components by 25%.</w:t>
      </w:r>
    </w:p>
    <w:p>
      <w:pPr>
        <w:numPr>
          <w:ilvl w:val="0"/>
          <w:numId w:val="1002"/>
        </w:numPr>
        <w:pStyle w:val="Compact"/>
      </w:pPr>
      <w:r>
        <w:rPr>
          <w:bCs/>
          <w:b/>
        </w:rPr>
        <w:t xml:space="preserve">Educational Gap Assessment:</w:t>
      </w:r>
      <w:r>
        <w:t xml:space="preserve"> </w:t>
      </w:r>
      <w:r>
        <w:t xml:space="preserve">Conduct a skills audit of current</w:t>
      </w:r>
      <w:r>
        <w:t xml:space="preserve"> </w:t>
      </w:r>
      <w:r>
        <w:rPr>
          <w:iCs/>
          <w:i/>
        </w:rPr>
        <w:t xml:space="preserve">Automotive Engineer</w:t>
      </w:r>
      <w:r>
        <w:t xml:space="preserve">s in Morocco Casablanca, identifying training deficiencies in EV systems, data-driven maintenance (predictive analytics), and circular economy principles for end-of-life vehicle processing.</w:t>
      </w:r>
    </w:p>
    <w:bookmarkEnd w:id="22"/>
    <w:bookmarkStart w:id="23" w:name="X5955058758d00a0914b4186c9c13bb9c2bc0e9a"/>
    <w:p>
      <w:pPr>
        <w:pStyle w:val="Heading2"/>
      </w:pPr>
      <w:r>
        <w:t xml:space="preserve">Methodology: Context-Driven Research Approach</w:t>
      </w:r>
    </w:p>
    <w:p>
      <w:pPr>
        <w:pStyle w:val="FirstParagraph"/>
      </w:pPr>
      <w:r>
        <w:t xml:space="preserve">Research will adopt a mixed-methods approach grounded in Morocco Casablanca's realities:</w:t>
      </w:r>
    </w:p>
    <w:p>
      <w:pPr>
        <w:numPr>
          <w:ilvl w:val="0"/>
          <w:numId w:val="1003"/>
        </w:numPr>
        <w:pStyle w:val="Compact"/>
      </w:pPr>
      <w:r>
        <w:rPr>
          <w:bCs/>
          <w:b/>
        </w:rPr>
        <w:t xml:space="preserve">Field Collaboration:</w:t>
      </w:r>
      <w:r>
        <w:t xml:space="preserve"> </w:t>
      </w:r>
      <w:r>
        <w:t xml:space="preserve">Partnerships with Renault Casablanca, the National Agency for Automotive Development (ANDE), and the Casablanca Technopark to access real production data and pilot sites.</w:t>
      </w:r>
    </w:p>
    <w:p>
      <w:pPr>
        <w:numPr>
          <w:ilvl w:val="0"/>
          <w:numId w:val="1003"/>
        </w:numPr>
        <w:pStyle w:val="Compact"/>
      </w:pPr>
      <w:r>
        <w:rPr>
          <w:bCs/>
          <w:b/>
        </w:rPr>
        <w:t xml:space="preserve">Data-Driven Simulation:</w:t>
      </w:r>
      <w:r>
        <w:t xml:space="preserve"> </w:t>
      </w:r>
      <w:r>
        <w:t xml:space="preserve">Using tools like MATLAB/Simulink to model EV retrofitting economics under Moroccan conditions (high ambient temperatures, dust exposure, infrastructure gaps).</w:t>
      </w:r>
    </w:p>
    <w:p>
      <w:pPr>
        <w:numPr>
          <w:ilvl w:val="0"/>
          <w:numId w:val="1003"/>
        </w:numPr>
        <w:pStyle w:val="Compact"/>
      </w:pPr>
      <w:r>
        <w:rPr>
          <w:bCs/>
          <w:b/>
        </w:rPr>
        <w:t xml:space="preserve">Stakeholder Workshops:</w:t>
      </w:r>
      <w:r>
        <w:t xml:space="preserve"> </w:t>
      </w:r>
      <w:r>
        <w:t xml:space="preserve">Engaging local Automotive Engineers from companies like Aftab and CCM Technologies to co-design solutions respecting Casablanca's operational constraints.</w:t>
      </w:r>
    </w:p>
    <w:bookmarkEnd w:id="23"/>
    <w:bookmarkStart w:id="24" w:name="significance-for-morocco-casablanca"/>
    <w:p>
      <w:pPr>
        <w:pStyle w:val="Heading2"/>
      </w:pPr>
      <w:r>
        <w:t xml:space="preserve">Significance for Morocco Casablanca</w:t>
      </w:r>
    </w:p>
    <w:p>
      <w:pPr>
        <w:pStyle w:val="FirstParagraph"/>
      </w:pPr>
      <w:r>
        <w:t xml:space="preserve">This research delivers tangible value to the Morocco Casablanca industrial ecosystem:</w:t>
      </w:r>
    </w:p>
    <w:p>
      <w:pPr>
        <w:numPr>
          <w:ilvl w:val="0"/>
          <w:numId w:val="1004"/>
        </w:numPr>
        <w:pStyle w:val="Compact"/>
      </w:pPr>
      <w:r>
        <w:rPr>
          <w:bCs/>
          <w:b/>
        </w:rPr>
        <w:t xml:space="preserve">Economic Impact:</w:t>
      </w:r>
      <w:r>
        <w:t xml:space="preserve"> </w:t>
      </w:r>
      <w:r>
        <w:t xml:space="preserve">Directly supports the Moroccan government's target of increasing automotive exports to €10 billion by 2030 through localized innovation, reducing import dependency.</w:t>
      </w:r>
    </w:p>
    <w:p>
      <w:pPr>
        <w:numPr>
          <w:ilvl w:val="0"/>
          <w:numId w:val="1004"/>
        </w:numPr>
        <w:pStyle w:val="Compact"/>
      </w:pPr>
      <w:r>
        <w:rPr>
          <w:bCs/>
          <w:b/>
        </w:rPr>
        <w:t xml:space="preserve">Social Transformation:</w:t>
      </w:r>
      <w:r>
        <w:t xml:space="preserve"> </w:t>
      </w:r>
      <w:r>
        <w:t xml:space="preserve">Addresses Casablanca's public health crisis linked to vehicle emissions (WHO reports air pollution contributes to 35% of respiratory diseases in the city) via cleaner mobility solutions.</w:t>
      </w:r>
    </w:p>
    <w:p>
      <w:pPr>
        <w:numPr>
          <w:ilvl w:val="0"/>
          <w:numId w:val="1004"/>
        </w:numPr>
        <w:pStyle w:val="Compact"/>
      </w:pPr>
      <w:r>
        <w:rPr>
          <w:bCs/>
          <w:b/>
        </w:rPr>
        <w:t xml:space="preserve">Human Capital Development:</w:t>
      </w:r>
      <w:r>
        <w:t xml:space="preserve"> </w:t>
      </w:r>
      <w:r>
        <w:t xml:space="preserve">Creates a replicable curriculum for Moroccan engineering universities (e.g., ENSET, ENSA) focused on real-world Automotive Engineering challenges, ensuring graduates are equipped to solve Casablanca's specific problems.</w:t>
      </w:r>
    </w:p>
    <w:p>
      <w:pPr>
        <w:numPr>
          <w:ilvl w:val="0"/>
          <w:numId w:val="1004"/>
        </w:numPr>
        <w:pStyle w:val="Compact"/>
      </w:pPr>
      <w:r>
        <w:rPr>
          <w:bCs/>
          <w:b/>
        </w:rPr>
        <w:t xml:space="preserve">National Strategy Alignment:</w:t>
      </w:r>
      <w:r>
        <w:t xml:space="preserve"> </w:t>
      </w:r>
      <w:r>
        <w:t xml:space="preserve">Directly advances Morocco's National Green Plan and its commitment to carbon neutrality by 2050, positioning the nation as a green mobility pioneer in Africa.</w:t>
      </w:r>
    </w:p>
    <w:bookmarkEnd w:id="24"/>
    <w:bookmarkStart w:id="25" w:name="expected-outcomes-and-dissemination"/>
    <w:p>
      <w:pPr>
        <w:pStyle w:val="Heading2"/>
      </w:pPr>
      <w:r>
        <w:t xml:space="preserve">Expected Outcomes and Dissemination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technical guide for EV fleet retrofits suitable for Casablanca's infrastructure.</w:t>
      </w:r>
    </w:p>
    <w:p>
      <w:pPr>
        <w:numPr>
          <w:ilvl w:val="0"/>
          <w:numId w:val="1005"/>
        </w:numPr>
        <w:pStyle w:val="Compact"/>
      </w:pPr>
      <w:r>
        <w:t xml:space="preserve">An updated competency framework for Automotive Engineers in Morocco, integrated into university curricula.</w:t>
      </w:r>
    </w:p>
    <w:p>
      <w:pPr>
        <w:numPr>
          <w:ilvl w:val="0"/>
          <w:numId w:val="1005"/>
        </w:numPr>
        <w:pStyle w:val="Compact"/>
      </w:pPr>
      <w:r>
        <w:t xml:space="preserve">A policy brief for the Ministry of Industry and Trade to incentivize local EV component manufacturing in Casablanca's industrial zones.</w:t>
      </w:r>
    </w:p>
    <w:p>
      <w:pPr>
        <w:pStyle w:val="FirstParagraph"/>
      </w:pPr>
      <w:r>
        <w:t xml:space="preserve">Dissemination will occur through Moroccan industry forums (e.g., Automotive Morocco Summit), peer-reviewed journals (like the</w:t>
      </w:r>
      <w:r>
        <w:t xml:space="preserve"> </w:t>
      </w:r>
      <w:r>
        <w:rPr>
          <w:iCs/>
          <w:i/>
        </w:rPr>
        <w:t xml:space="preserve">International Journal of Automotive Engineering</w:t>
      </w:r>
      <w:r>
        <w:t xml:space="preserve">), and open-access repositories hosted by Moroccan universities to maximize local impact. Crucially, all findings will be presented in Arabic and French to ensure accessibility for Casablanca's engineering workforce.</w:t>
      </w:r>
    </w:p>
    <w:bookmarkEnd w:id="25"/>
    <w:bookmarkStart w:id="26" w:name="X36da89e72a73de5a6373ee171ec5e4c89dfee91"/>
    <w:p>
      <w:pPr>
        <w:pStyle w:val="Heading2"/>
      </w:pPr>
      <w:r>
        <w:t xml:space="preserve">Conclusion: The Imperative for Localized Engineering Excellence</w:t>
      </w:r>
    </w:p>
    <w:p>
      <w:pPr>
        <w:pStyle w:val="FirstParagraph"/>
      </w:pPr>
      <w:r>
        <w:t xml:space="preserve">Morocco Casablanca is not merely a location for this research—it is the engine room of Morocco's automotive ambition. As the nation moves toward becoming Africa’s automotive manufacturing hub, there is an unprecedented opportunity to cultivate a new generation of</w:t>
      </w:r>
      <w:r>
        <w:t xml:space="preserve"> </w:t>
      </w:r>
      <w:r>
        <w:rPr>
          <w:iCs/>
          <w:i/>
        </w:rPr>
        <w:t xml:space="preserve">Automotive Engineer</w:t>
      </w:r>
      <w:r>
        <w:t xml:space="preserve">s who understand both global best practices and the unique demands of North African urban environments. This</w:t>
      </w:r>
      <w:r>
        <w:t xml:space="preserve"> </w:t>
      </w:r>
      <w:r>
        <w:rPr>
          <w:iCs/>
          <w:i/>
        </w:rPr>
        <w:t xml:space="preserve">Thesis Proposal</w:t>
      </w:r>
      <w:r>
        <w:t xml:space="preserve"> </w:t>
      </w:r>
      <w:r>
        <w:t xml:space="preserve">provides a concrete roadmap for developing engineering solutions that are not only technically sound but deeply embedded in the economic, environmental, and social fabric of Morocco Casablanca. By focusing on context-specific innovation rather than imported models, this research promises to accelerate sustainable mobility in Morocco while creating a scalable model for automotive engineering excellence across Africa. The time for localized solutions is now—this thesis will equip Moroccan Automotive Engineers to lead the charge.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in Morocco Casablanca</dc:title>
  <dc:creator/>
  <dc:language>en</dc:language>
  <cp:keywords/>
  <dcterms:created xsi:type="dcterms:W3CDTF">2026-07-21T01:02:01Z</dcterms:created>
  <dcterms:modified xsi:type="dcterms:W3CDTF">2026-07-21T01:02:01Z</dcterms:modified>
</cp:coreProperties>
</file>

<file path=docProps/custom.xml><?xml version="1.0" encoding="utf-8"?>
<Properties xmlns="http://schemas.openxmlformats.org/officeDocument/2006/custom-properties" xmlns:vt="http://schemas.openxmlformats.org/officeDocument/2006/docPropsVTypes"/>
</file>