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9" w:name="X3a9c2181b6570c76a0b4fb3cf5921feffb6e4a8"/>
    <w:p>
      <w:pPr>
        <w:pStyle w:val="Heading1"/>
      </w:pPr>
      <w:r>
        <w:t xml:space="preserve">Thesis Proposal: Advancing Sustainable Automotive Engineering in Pakistan Islamabad</w:t>
      </w:r>
    </w:p>
    <w:bookmarkStart w:id="20" w:name="introduction"/>
    <w:p>
      <w:pPr>
        <w:pStyle w:val="Heading2"/>
      </w:pPr>
      <w:r>
        <w:t xml:space="preserve">1. Introduction</w:t>
      </w:r>
    </w:p>
    <w:p>
      <w:pPr>
        <w:pStyle w:val="FirstParagraph"/>
      </w:pPr>
      <w:r>
        <w:t xml:space="preserve">The automotive industry stands as a cornerstone of economic development globally, yet in</w:t>
      </w:r>
      <w:r>
        <w:t xml:space="preserve"> </w:t>
      </w:r>
      <w:r>
        <w:rPr>
          <w:bCs/>
          <w:b/>
        </w:rPr>
        <w:t xml:space="preserve">Pakistan Islamabad</w:t>
      </w:r>
      <w:r>
        <w:t xml:space="preserve">, it faces critical challenges including environmental degradation, traffic congestion, and outdated infrastructure. As a burgeoning hub for technological innovation in South Asia, Islamabad presents unique opportunities to address these issues through specialized engineering solutions. This</w:t>
      </w:r>
      <w:r>
        <w:t xml:space="preserve"> </w:t>
      </w:r>
      <w:r>
        <w:rPr>
          <w:iCs/>
          <w:i/>
        </w:rPr>
        <w:t xml:space="preserve">Thesis Proposal</w:t>
      </w:r>
      <w:r>
        <w:t xml:space="preserve"> </w:t>
      </w:r>
      <w:r>
        <w:t xml:space="preserve">outlines a research initiative focused on developing sustainable automotive systems tailored to the urban and climatic conditions of</w:t>
      </w:r>
      <w:r>
        <w:t xml:space="preserve"> </w:t>
      </w:r>
      <w:r>
        <w:rPr>
          <w:bCs/>
          <w:b/>
        </w:rPr>
        <w:t xml:space="preserve">Pakistan Islamabad</w:t>
      </w:r>
      <w:r>
        <w:t xml:space="preserve">. The work aims to equip future</w:t>
      </w:r>
      <w:r>
        <w:t xml:space="preserve"> </w:t>
      </w:r>
      <w:r>
        <w:rPr>
          <w:bCs/>
          <w:b/>
        </w:rPr>
        <w:t xml:space="preserve">Automotive Engineer</w:t>
      </w:r>
      <w:r>
        <w:t xml:space="preserve"> </w:t>
      </w:r>
      <w:r>
        <w:t xml:space="preserve">professionals with context-specific expertise, directly contributing to national transportation goals outlined in Pakistan's Vision 2030.</w:t>
      </w:r>
    </w:p>
    <w:bookmarkEnd w:id="20"/>
    <w:bookmarkStart w:id="21" w:name="problem-statement"/>
    <w:p>
      <w:pPr>
        <w:pStyle w:val="Heading2"/>
      </w:pPr>
      <w:r>
        <w:t xml:space="preserve">2. Problem Statement</w:t>
      </w:r>
    </w:p>
    <w:p>
      <w:pPr>
        <w:pStyle w:val="FirstParagraph"/>
      </w:pPr>
      <w:r>
        <w:t xml:space="preserve">Islamabad, despite its planned urban design, grapples with severe air pollution (PM</w:t>
      </w:r>
      <w:r>
        <w:rPr>
          <w:vertAlign w:val="subscript"/>
        </w:rPr>
        <w:t xml:space="preserve">2.5</w:t>
      </w:r>
      <w:r>
        <w:t xml:space="preserve"> </w:t>
      </w:r>
      <w:r>
        <w:t xml:space="preserve">levels exceeding WHO standards by 4x) and traffic gridlock that costs the economy over $1 billion annually in lost productivity. Current automotive solutions imported from developed nations fail to address local challenges such as extreme summer temperatures (exceeding 45°C), monsoon-related road conditions, and the dominance of older vehicle fleets with high emissions. Moreover,</w:t>
      </w:r>
      <w:r>
        <w:t xml:space="preserve"> </w:t>
      </w:r>
      <w:r>
        <w:rPr>
          <w:bCs/>
          <w:b/>
        </w:rPr>
        <w:t xml:space="preserve">Pakistan Islamabad</w:t>
      </w:r>
      <w:r>
        <w:t xml:space="preserve"> </w:t>
      </w:r>
      <w:r>
        <w:t xml:space="preserve">lacks a specialized academic pipeline producing</w:t>
      </w:r>
      <w:r>
        <w:t xml:space="preserve"> </w:t>
      </w:r>
      <w:r>
        <w:rPr>
          <w:bCs/>
          <w:b/>
        </w:rPr>
        <w:t xml:space="preserve">Automotive Engineer</w:t>
      </w:r>
      <w:r>
        <w:t xml:space="preserve">s trained in sustainable mobility for South Asian contexts. This gap impedes progress toward national targets like reducing transport sector emissions by 30% by 2030 and expanding EV adoption to 15% of new vehicle sales.</w:t>
      </w:r>
    </w:p>
    <w:bookmarkEnd w:id="21"/>
    <w:bookmarkStart w:id="22" w:name="literature-review"/>
    <w:p>
      <w:pPr>
        <w:pStyle w:val="Heading2"/>
      </w:pPr>
      <w:r>
        <w:t xml:space="preserve">3. Literature Review</w:t>
      </w:r>
    </w:p>
    <w:p>
      <w:pPr>
        <w:pStyle w:val="FirstParagraph"/>
      </w:pPr>
      <w:r>
        <w:t xml:space="preserve">Existing research on automotive engineering predominantly focuses on European or North American environments, neglecting the unique constraints of South Asian urban landscapes. Studies by ICAO (2022) highlight that generic emission control strategies fail in high-temperature conditions, while World Bank reports (2023) emphasize the absence of localized EV charging infrastructure planning in cities like Islamabad. Notably, no academic institution in</w:t>
      </w:r>
      <w:r>
        <w:t xml:space="preserve"> </w:t>
      </w:r>
      <w:r>
        <w:rPr>
          <w:bCs/>
          <w:b/>
        </w:rPr>
        <w:t xml:space="preserve">Pakistan Islamabad</w:t>
      </w:r>
      <w:r>
        <w:t xml:space="preserve"> </w:t>
      </w:r>
      <w:r>
        <w:t xml:space="preserve">offers a specialized program integrating automotive engineering with regional sustainability challenges. This proposal bridges that void by proposing context-driven research on thermally resilient electric vehicle components and AI-optimized traffic management systems for Islamabad's road network.</w:t>
      </w:r>
    </w:p>
    <w:bookmarkEnd w:id="22"/>
    <w:bookmarkStart w:id="23" w:name="research-objectives"/>
    <w:p>
      <w:pPr>
        <w:pStyle w:val="Heading2"/>
      </w:pPr>
      <w:r>
        <w:t xml:space="preserve">4. Research Objectives</w:t>
      </w:r>
    </w:p>
    <w:p>
      <w:pPr>
        <w:numPr>
          <w:ilvl w:val="0"/>
          <w:numId w:val="1001"/>
        </w:numPr>
        <w:pStyle w:val="Compact"/>
      </w:pPr>
      <w:r>
        <w:t xml:space="preserve">To design and test low-emission powertrain modifications suitable for Islamabad's climate (40°C+ ambient temperatures) using locally available materials.</w:t>
      </w:r>
    </w:p>
    <w:p>
      <w:pPr>
        <w:numPr>
          <w:ilvl w:val="0"/>
          <w:numId w:val="1001"/>
        </w:numPr>
        <w:pStyle w:val="Compact"/>
      </w:pPr>
      <w:r>
        <w:t xml:space="preserve">To develop a predictive traffic model incorporating monsoon patterns, festival-related mobility surges, and public transport integration specifically for Islamabad's road infrastructure.</w:t>
      </w:r>
    </w:p>
    <w:p>
      <w:pPr>
        <w:numPr>
          <w:ilvl w:val="0"/>
          <w:numId w:val="1001"/>
        </w:numPr>
        <w:pStyle w:val="Compact"/>
      </w:pPr>
      <w:r>
        <w:t xml:space="preserve">To propose a scalable EV charging network framework aligned with Islamabad's grid capacity and urban density, targeting 50% of new vehicle sales by 2035.</w:t>
      </w:r>
    </w:p>
    <w:p>
      <w:pPr>
        <w:numPr>
          <w:ilvl w:val="0"/>
          <w:numId w:val="1001"/>
        </w:numPr>
        <w:pStyle w:val="Compact"/>
      </w:pPr>
      <w:r>
        <w:t xml:space="preserve">To establish a curriculum blueprint for</w:t>
      </w:r>
      <w:r>
        <w:t xml:space="preserve"> </w:t>
      </w:r>
      <w:r>
        <w:rPr>
          <w:bCs/>
          <w:b/>
        </w:rPr>
        <w:t xml:space="preserve">Automotive Engineer</w:t>
      </w:r>
      <w:r>
        <w:t xml:space="preserve"> </w:t>
      </w:r>
      <w:r>
        <w:t xml:space="preserve">training in Pakistan Islamabad that integrates practical fieldwork with local industry partners.</w:t>
      </w:r>
    </w:p>
    <w:bookmarkEnd w:id="23"/>
    <w:bookmarkStart w:id="24" w:name="methodology"/>
    <w:p>
      <w:pPr>
        <w:pStyle w:val="Heading2"/>
      </w:pPr>
      <w:r>
        <w:t xml:space="preserve">5. Methodology</w:t>
      </w:r>
    </w:p>
    <w:p>
      <w:pPr>
        <w:pStyle w:val="FirstParagraph"/>
      </w:pPr>
      <w:r>
        <w:t xml:space="preserve">This interdisciplinary study employs a mixed-methods approach across three phases:</w:t>
      </w:r>
    </w:p>
    <w:p>
      <w:pPr>
        <w:numPr>
          <w:ilvl w:val="0"/>
          <w:numId w:val="1002"/>
        </w:numPr>
        <w:pStyle w:val="Compact"/>
      </w:pPr>
      <w:r>
        <w:rPr>
          <w:bCs/>
          <w:b/>
        </w:rPr>
        <w:t xml:space="preserve">Phase 1 (Field Analysis):</w:t>
      </w:r>
      <w:r>
        <w:t xml:space="preserve"> </w:t>
      </w:r>
      <w:r>
        <w:t xml:space="preserve">Collaborate with Islamabad Traffic Police and PTCL to collect real-time data on vehicle emissions (via portable analyzers), traffic flow patterns, and grid load during peak monsoon seasons. Geospatial mapping will identify high-pollution zones near educational institutions like COMSATS University Islamabad.</w:t>
      </w:r>
    </w:p>
    <w:p>
      <w:pPr>
        <w:numPr>
          <w:ilvl w:val="0"/>
          <w:numId w:val="1002"/>
        </w:numPr>
        <w:pStyle w:val="Compact"/>
      </w:pPr>
      <w:r>
        <w:rPr>
          <w:bCs/>
          <w:b/>
        </w:rPr>
        <w:t xml:space="preserve">Phase 2 (Simulation &amp; Prototyping):</w:t>
      </w:r>
      <w:r>
        <w:t xml:space="preserve"> </w:t>
      </w:r>
      <w:r>
        <w:t xml:space="preserve">Utilize ANSYS software for thermal stress testing of EV battery systems under simulated Islamabad conditions. Partner with local manufacturers (e.g., Javedan Cement, Tofa) to prototype low-cost exhaust catalytic converters using recycled materials.</w:t>
      </w:r>
    </w:p>
    <w:p>
      <w:pPr>
        <w:numPr>
          <w:ilvl w:val="0"/>
          <w:numId w:val="1002"/>
        </w:numPr>
        <w:pStyle w:val="Compact"/>
      </w:pPr>
      <w:r>
        <w:rPr>
          <w:bCs/>
          <w:b/>
        </w:rPr>
        <w:t xml:space="preserve">Phase 3 (Policy Integration):</w:t>
      </w:r>
      <w:r>
        <w:t xml:space="preserve"> </w:t>
      </w:r>
      <w:r>
        <w:t xml:space="preserve">Co-develop a policy framework with Islamabad Highways Authority and Ministry of Environment through stakeholder workshops. This will include cost-benefit analysis for EV incentives and charging station placement based on traffic hotspots identified in Phase 1.</w:t>
      </w:r>
    </w:p>
    <w:bookmarkEnd w:id="24"/>
    <w:bookmarkStart w:id="25" w:name="expected-outcomes"/>
    <w:p>
      <w:pPr>
        <w:pStyle w:val="Heading2"/>
      </w:pPr>
      <w:r>
        <w:t xml:space="preserve">6. Expected Outcomes</w:t>
      </w:r>
    </w:p>
    <w:p>
      <w:pPr>
        <w:pStyle w:val="FirstParagraph"/>
      </w:pPr>
      <w:r>
        <w:t xml:space="preserve">The research anticipates delivering four key outputs:</w:t>
      </w:r>
      <w:r>
        <w:t xml:space="preserve"> </w:t>
      </w:r>
      <w:r>
        <w:t xml:space="preserve">(1) A climate-adapted EV powertrain prototype with 25% higher thermal efficiency than global standards,</w:t>
      </w:r>
      <w:r>
        <w:t xml:space="preserve"> </w:t>
      </w:r>
      <w:r>
        <w:t xml:space="preserve">(2) An AI-driven traffic management model reducing average commute times by 30% during monsoon seasons,</w:t>
      </w:r>
      <w:r>
        <w:t xml:space="preserve"> </w:t>
      </w:r>
      <w:r>
        <w:t xml:space="preserve">(3) A validated cost model for Islamabad's EV infrastructure investment strategy, and</w:t>
      </w:r>
      <w:r>
        <w:t xml:space="preserve"> </w:t>
      </w:r>
      <w:r>
        <w:t xml:space="preserve">(4) A comprehensive curriculum framework for</w:t>
      </w:r>
      <w:r>
        <w:t xml:space="preserve"> </w:t>
      </w:r>
      <w:r>
        <w:rPr>
          <w:bCs/>
          <w:b/>
        </w:rPr>
        <w:t xml:space="preserve">Automotive Engineer</w:t>
      </w:r>
      <w:r>
        <w:t xml:space="preserve"> </w:t>
      </w:r>
      <w:r>
        <w:t xml:space="preserve">programs at universities in</w:t>
      </w:r>
      <w:r>
        <w:t xml:space="preserve"> </w:t>
      </w:r>
      <w:r>
        <w:rPr>
          <w:bCs/>
          <w:b/>
        </w:rPr>
        <w:t xml:space="preserve">Pakistan Islamabad</w:t>
      </w:r>
      <w:r>
        <w:t xml:space="preserve">. These outcomes directly support Pakistan's National Electric Vehicle Policy and will be shared with the Ministry of Industries &amp; Production through a formal white paper.</w:t>
      </w:r>
    </w:p>
    <w:bookmarkEnd w:id="25"/>
    <w:bookmarkStart w:id="26" w:name="significance-of-the-study"/>
    <w:p>
      <w:pPr>
        <w:pStyle w:val="Heading2"/>
      </w:pPr>
      <w:r>
        <w:t xml:space="preserve">7. Significance of the Study</w:t>
      </w:r>
    </w:p>
    <w:p>
      <w:pPr>
        <w:pStyle w:val="FirstParagraph"/>
      </w:pPr>
      <w:r>
        <w:t xml:space="preserve">This research holds transformative potential for</w:t>
      </w:r>
      <w:r>
        <w:t xml:space="preserve"> </w:t>
      </w:r>
      <w:r>
        <w:rPr>
          <w:bCs/>
          <w:b/>
        </w:rPr>
        <w:t xml:space="preserve">Pakistan Islamabad</w:t>
      </w:r>
      <w:r>
        <w:t xml:space="preserve"> </w:t>
      </w:r>
      <w:r>
        <w:t xml:space="preserve">and beyond. By focusing on locally relevant engineering solutions, it addresses three critical national priorities: environmental protection (reducing transport emissions by 18% in pilot zones), economic efficiency (cutting fuel import dependency by $450M annually), and human capital development. Crucially, the proposed curriculum will create a talent pipeline of</w:t>
      </w:r>
      <w:r>
        <w:t xml:space="preserve"> </w:t>
      </w:r>
      <w:r>
        <w:rPr>
          <w:bCs/>
          <w:b/>
        </w:rPr>
        <w:t xml:space="preserve">Automotive Engineer</w:t>
      </w:r>
      <w:r>
        <w:t xml:space="preserve">s capable of leading Pakistan's mobility transition—a sector projected to employ 500,000+ professionals by 2035. Unlike generic international programs, this</w:t>
      </w:r>
      <w:r>
        <w:t xml:space="preserve"> </w:t>
      </w:r>
      <w:r>
        <w:rPr>
          <w:iCs/>
          <w:i/>
        </w:rPr>
        <w:t xml:space="preserve">Thesis Proposal</w:t>
      </w:r>
      <w:r>
        <w:t xml:space="preserve"> </w:t>
      </w:r>
      <w:r>
        <w:t xml:space="preserve">ensures graduates possess hands-on experience with Islamabad's unique infrastructure challenges, from the Margalla Hills' altitude effects on vehicle performance to Rawalpindi's cross-border traffic patterns.</w:t>
      </w:r>
    </w:p>
    <w:bookmarkEnd w:id="26"/>
    <w:bookmarkStart w:id="27"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t xml:space="preserve">Data Collection &amp; Analysis</w:t>
            </w:r>
          </w:p>
        </w:tc>
        <w:tc>
          <w:tcPr>
            <w:gridSpan w:val="2"/>
          </w:tcPr>
          <w:p>
            <w:pPr>
              <w:pStyle w:val="Compact"/>
              <w:jc w:val="left"/>
            </w:pPr>
            <w:r>
              <w:t xml:space="preserve">Field surveys, traffic modeling, stakeholder interviews with Islamabad Electric Vehicle Association</w:t>
            </w:r>
          </w:p>
        </w:tc>
        <w:tc>
          <w:tcPr/>
          <w:p>
            <w:pPr>
              <w:pStyle w:val="Compact"/>
            </w:pPr>
          </w:p>
        </w:tc>
      </w:tr>
      <w:tr>
        <w:tc>
          <w:tcPr/>
          <w:p>
            <w:pPr>
              <w:pStyle w:val="Compact"/>
              <w:jc w:val="left"/>
            </w:pPr>
            <w:r>
              <w:t xml:space="preserve">Prototype Development</w:t>
            </w:r>
          </w:p>
        </w:tc>
        <w:tc>
          <w:tcPr/>
          <w:p>
            <w:pPr>
              <w:pStyle w:val="Compact"/>
            </w:pPr>
          </w:p>
        </w:tc>
        <w:tc>
          <w:tcPr/>
          <w:p>
            <w:pPr>
              <w:pStyle w:val="Compact"/>
              <w:jc w:val="left"/>
            </w:pPr>
            <w:r>
              <w:t xml:space="preserve">Thermal testing, material sourcing from Islamabad industrial zones (e.g., Industrial Area)</w:t>
            </w:r>
          </w:p>
        </w:tc>
        <w:tc>
          <w:tcPr/>
          <w:p>
            <w:pPr>
              <w:pStyle w:val="Compact"/>
            </w:pPr>
          </w:p>
        </w:tc>
      </w:tr>
      <w:tr>
        <w:tc>
          <w:tcPr/>
          <w:p>
            <w:pPr>
              <w:pStyle w:val="Compact"/>
              <w:jc w:val="left"/>
            </w:pPr>
            <w:r>
              <w:t xml:space="preserve">Pilot Deployment &amp; Policy Integration</w:t>
            </w:r>
          </w:p>
        </w:tc>
        <w:tc>
          <w:tcPr>
            <w:gridSpan w:val="3"/>
          </w:tcPr>
          <w:p>
            <w:pPr>
              <w:pStyle w:val="Compact"/>
              <w:jc w:val="left"/>
            </w:pPr>
            <w:r>
              <w:t xml:space="preserve">Collaboration with Islamabad Metropolitan Corporation for 30-day real-world EV fleet trial at sector G-15</w:t>
            </w:r>
          </w:p>
        </w:tc>
      </w:tr>
    </w:tbl>
    <w:bookmarkEnd w:id="27"/>
    <w:bookmarkStart w:id="28" w:name="conclusion"/>
    <w:p>
      <w:pPr>
        <w:pStyle w:val="Heading2"/>
      </w:pPr>
      <w:r>
        <w:t xml:space="preserve">9. Conclusion</w:t>
      </w:r>
    </w:p>
    <w:p>
      <w:pPr>
        <w:pStyle w:val="FirstParagraph"/>
      </w:pPr>
      <w:r>
        <w:t xml:space="preserve">The escalating environmental and economic costs of conventional automotive systems in</w:t>
      </w:r>
      <w:r>
        <w:t xml:space="preserve"> </w:t>
      </w:r>
      <w:r>
        <w:rPr>
          <w:bCs/>
          <w:b/>
        </w:rPr>
        <w:t xml:space="preserve">Pakistan Islamabad</w:t>
      </w:r>
      <w:r>
        <w:t xml:space="preserve"> </w:t>
      </w:r>
      <w:r>
        <w:t xml:space="preserve">demand urgent, context-specific innovation. This</w:t>
      </w:r>
      <w:r>
        <w:t xml:space="preserve"> </w:t>
      </w:r>
      <w:r>
        <w:rPr>
          <w:iCs/>
          <w:i/>
        </w:rPr>
        <w:t xml:space="preserve">Thesis Proposal</w:t>
      </w:r>
      <w:r>
        <w:t xml:space="preserve"> </w:t>
      </w:r>
      <w:r>
        <w:t xml:space="preserve">presents a vital roadmap for training the next generation of</w:t>
      </w:r>
      <w:r>
        <w:t xml:space="preserve"> </w:t>
      </w:r>
      <w:r>
        <w:rPr>
          <w:bCs/>
          <w:b/>
        </w:rPr>
        <w:t xml:space="preserve">Automotive Engineer</w:t>
      </w:r>
      <w:r>
        <w:t xml:space="preserve">s who will engineer solutions for Pakistan's cities—not merely replicate foreign models. By centering research on Islamabad's distinct challenges—its climate, infrastructure, and cultural mobility patterns—the project promises not only to advance academic knowledge but to deliver tangible improvements in air quality, traffic efficiency, and sustainable industrial growth. As Islamabad emerges as a model smart city in South Asia, this work positions</w:t>
      </w:r>
      <w:r>
        <w:t xml:space="preserve"> </w:t>
      </w:r>
      <w:r>
        <w:rPr>
          <w:bCs/>
          <w:b/>
        </w:rPr>
        <w:t xml:space="preserve">Pakistan Islamabad</w:t>
      </w:r>
      <w:r>
        <w:t xml:space="preserve"> </w:t>
      </w:r>
      <w:r>
        <w:t xml:space="preserve">at the forefront of a transformative automotive revolution that respects local realities while embracing global standards. The successful completion of this research will establish a benchmark for automotive engineering education across Pakistan and provide actionable frameworks for cities facing similar urban mobility crises.</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Pakistan Islamabad</dc:title>
  <dc:creator/>
  <dc:language>en</dc:language>
  <cp:keywords/>
  <dcterms:created xsi:type="dcterms:W3CDTF">2026-07-23T11:32:07Z</dcterms:created>
  <dcterms:modified xsi:type="dcterms:W3CDTF">2026-07-23T11:32:07Z</dcterms:modified>
</cp:coreProperties>
</file>

<file path=docProps/custom.xml><?xml version="1.0" encoding="utf-8"?>
<Properties xmlns="http://schemas.openxmlformats.org/officeDocument/2006/custom-properties" xmlns:vt="http://schemas.openxmlformats.org/officeDocument/2006/docPropsVTypes"/>
</file>