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648181f8f2fc97a3fab290ed0c4b76993190eef"/>
    <w:p>
      <w:pPr>
        <w:pStyle w:val="Heading1"/>
      </w:pPr>
      <w:r>
        <w:t xml:space="preserve">Thesis Proposal: Advancing Automotive Engineering Solutions for Sustainable Mobility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under Vision 2030, with Jeddah emerging as a critical economic and urban hub. As the second-largest city in the Kingdom, Jeddah faces mounting transportation challenges including severe traffic congestion, rising vehicle emissions, and infrastructure strain due to rapid population growth. This Thesis Proposal addresses the urgent need for innovative</w:t>
      </w:r>
      <w:r>
        <w:t xml:space="preserve"> </w:t>
      </w:r>
      <w:r>
        <w:rPr>
          <w:bCs/>
          <w:b/>
        </w:rPr>
        <w:t xml:space="preserve">Automotive Engineer</w:t>
      </w:r>
      <w:r>
        <w:t xml:space="preserve"> </w:t>
      </w:r>
      <w:r>
        <w:t xml:space="preserve">solutions tailored to Jeddah's unique geographical, climatic, and socio-economic context. With Saudi Arabia's automotive market projected to grow at 6.2% annually through 2030, there is a compelling imperative for locally adapted engineering strategies that align with national sustainability goals while enhancing urban mobility in Jeddah.</w:t>
      </w:r>
    </w:p>
    <w:bookmarkEnd w:id="20"/>
    <w:bookmarkStart w:id="21" w:name="problem-statement"/>
    <w:p>
      <w:pPr>
        <w:pStyle w:val="Heading2"/>
      </w:pPr>
      <w:r>
        <w:t xml:space="preserve">2. Problem Statement</w:t>
      </w:r>
    </w:p>
    <w:p>
      <w:pPr>
        <w:pStyle w:val="FirstParagraph"/>
      </w:pPr>
      <w:r>
        <w:t xml:space="preserve">Jeddah's current transportation ecosystem suffers from three critical gaps: (1) Infrastructure designed for conventional internal combustion engines fails to support emerging electric and hybrid vehicle adoption; (2) Existing traffic management systems lack AI-driven optimization for Jeddah's complex coastal urban layout; (3) Local</w:t>
      </w:r>
      <w:r>
        <w:t xml:space="preserve"> </w:t>
      </w:r>
      <w:r>
        <w:rPr>
          <w:bCs/>
          <w:b/>
        </w:rPr>
        <w:t xml:space="preserve">Automotive Engineer</w:t>
      </w:r>
      <w:r>
        <w:t xml:space="preserve"> </w:t>
      </w:r>
      <w:r>
        <w:t xml:space="preserve">talent remains underutilized in developing context-specific solutions. Current mobility studies overlook Jeddah's distinct challenges—such as high humidity affecting battery performance, seasonal monsoon rains impacting road safety, and the city's role as a gateway for pilgrims during Hajj/Umrah seasons. This gap undermines Saudi Arabia's commitment to reducing carbon emissions by 45% through 2030 and jeopardizes Jeddah's status as a model smart city within the Kingdom.</w:t>
      </w:r>
    </w:p>
    <w:bookmarkEnd w:id="21"/>
    <w:bookmarkStart w:id="22" w:name="research-objectives"/>
    <w:p>
      <w:pPr>
        <w:pStyle w:val="Heading2"/>
      </w:pPr>
      <w:r>
        <w:t xml:space="preserve">3. Research Objectives</w:t>
      </w:r>
    </w:p>
    <w:p>
      <w:pPr>
        <w:pStyle w:val="FirstParagraph"/>
      </w:pPr>
      <w:r>
        <w:t xml:space="preserve">This Thesis Proposal outlines a comprehensive research framework with three primary objectives for advancing automotive engineering in Jeddah:</w:t>
      </w:r>
    </w:p>
    <w:p>
      <w:pPr>
        <w:numPr>
          <w:ilvl w:val="0"/>
          <w:numId w:val="1001"/>
        </w:numPr>
        <w:pStyle w:val="Compact"/>
      </w:pPr>
      <w:r>
        <w:rPr>
          <w:bCs/>
          <w:b/>
        </w:rPr>
        <w:t xml:space="preserve">Develop Climate-Adaptive Vehicle Infrastructure Models</w:t>
      </w:r>
      <w:r>
        <w:t xml:space="preserve">: Design charging networks and road materials resilient to Jeddah's extreme heat (averaging 40°C+ in summer) and coastal humidity, directly addressing the failure of imported solutions that malfunction in local conditions.</w:t>
      </w:r>
    </w:p>
    <w:p>
      <w:pPr>
        <w:numPr>
          <w:ilvl w:val="0"/>
          <w:numId w:val="1001"/>
        </w:numPr>
        <w:pStyle w:val="Compact"/>
      </w:pPr>
      <w:r>
        <w:rPr>
          <w:bCs/>
          <w:b/>
        </w:rPr>
        <w:t xml:space="preserve">Create AI-Powered Traffic Management Systems</w:t>
      </w:r>
      <w:r>
        <w:t xml:space="preserve">: Build predictive algorithms using Jeddah's traffic data to optimize flow during peak pilgrimage seasons and daily commutes, reducing average commute times by 25% as measured through simulation models.</w:t>
      </w:r>
    </w:p>
    <w:p>
      <w:pPr>
        <w:numPr>
          <w:ilvl w:val="0"/>
          <w:numId w:val="1001"/>
        </w:numPr>
        <w:pStyle w:val="Compact"/>
      </w:pPr>
      <w:r>
        <w:rPr>
          <w:bCs/>
          <w:b/>
        </w:rPr>
        <w:t xml:space="preserve">Establish Localized Automotive Engineer Training Frameworks</w:t>
      </w:r>
      <w:r>
        <w:t xml:space="preserve">: Propose curriculum enhancements for Saudi engineering programs that incorporate Jeddah-specific case studies, ensuring</w:t>
      </w:r>
      <w:r>
        <w:t xml:space="preserve"> </w:t>
      </w:r>
      <w:r>
        <w:rPr>
          <w:bCs/>
          <w:b/>
        </w:rPr>
        <w:t xml:space="preserve">Automotive Engineer</w:t>
      </w:r>
      <w:r>
        <w:t xml:space="preserve"> </w:t>
      </w:r>
      <w:r>
        <w:t xml:space="preserve">graduates possess contextual expertise rather than relying solely on generic global standards.</w:t>
      </w:r>
    </w:p>
    <w:bookmarkEnd w:id="22"/>
    <w:bookmarkStart w:id="23" w:name="literature-review-key-gaps"/>
    <w:p>
      <w:pPr>
        <w:pStyle w:val="Heading2"/>
      </w:pPr>
      <w:r>
        <w:t xml:space="preserve">4. Literature Review (Key Gaps)</w:t>
      </w:r>
    </w:p>
    <w:p>
      <w:pPr>
        <w:pStyle w:val="FirstParagraph"/>
      </w:pPr>
      <w:r>
        <w:t xml:space="preserve">While extensive research exists on automotive engineering in Western contexts, critical voids persist for Saudi Arabia. Studies by Al-Mutairi et al. (2021) examined EV adoption in Riyadh but ignored Jeddah's coastal topography. Similarly, the World Bank's 2023 report on Middle Eastern mobility focused on Dubai without addressing Jeddah's unique challenges as a port city with pilgrimage traffic surges. Notably, no current research integrates Saudi Vision 2030 policy frameworks with automotive engineering methodologies specific to Jeddah's urban fabric. This Thesis Proposal bridges these gaps by positioning the</w:t>
      </w:r>
      <w:r>
        <w:t xml:space="preserve"> </w:t>
      </w:r>
      <w:r>
        <w:rPr>
          <w:bCs/>
          <w:b/>
        </w:rPr>
        <w:t xml:space="preserve">Automotive Engineer</w:t>
      </w:r>
      <w:r>
        <w:t xml:space="preserve"> </w:t>
      </w:r>
      <w:r>
        <w:t xml:space="preserve">as a central catalyst for sustainable mobility within Saudi Arabia's regional development blueprint.</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iCs/>
          <w:i/>
        </w:rPr>
        <w:t xml:space="preserve">Data Collection Phase:</w:t>
      </w:r>
      <w:r>
        <w:t xml:space="preserve"> </w:t>
      </w:r>
      <w:r>
        <w:t xml:space="preserve">Partner with Jeddah Municipality and King Abdulaziz University to gather 3 years of traffic flow, climate, and vehicle usage data from key corridors (e.g., Al-Hada Road, Jeddah Corniche).</w:t>
      </w:r>
    </w:p>
    <w:p>
      <w:pPr>
        <w:numPr>
          <w:ilvl w:val="0"/>
          <w:numId w:val="1002"/>
        </w:numPr>
        <w:pStyle w:val="Compact"/>
      </w:pPr>
      <w:r>
        <w:rPr>
          <w:iCs/>
          <w:i/>
        </w:rPr>
        <w:t xml:space="preserve">Simulation Modeling:</w:t>
      </w:r>
      <w:r>
        <w:t xml:space="preserve"> </w:t>
      </w:r>
      <w:r>
        <w:t xml:space="preserve">Utilize MATLAB and VISSIM software to simulate EV charging network optimization under Jeddah's specific heat/humidity profiles.</w:t>
      </w:r>
    </w:p>
    <w:p>
      <w:pPr>
        <w:numPr>
          <w:ilvl w:val="0"/>
          <w:numId w:val="1002"/>
        </w:numPr>
        <w:pStyle w:val="Compact"/>
      </w:pPr>
      <w:r>
        <w:rPr>
          <w:iCs/>
          <w:i/>
        </w:rPr>
        <w:t xml:space="preserve">Stakeholder Workshops:</w:t>
      </w:r>
      <w:r>
        <w:t xml:space="preserve"> </w:t>
      </w:r>
      <w:r>
        <w:t xml:space="preserve">Conduct co-creation sessions with 15+ local</w:t>
      </w:r>
      <w:r>
        <w:t xml:space="preserve"> </w:t>
      </w:r>
      <w:r>
        <w:rPr>
          <w:bCs/>
          <w:b/>
        </w:rPr>
        <w:t xml:space="preserve">Automotive Engineer</w:t>
      </w:r>
      <w:r>
        <w:t xml:space="preserve">s, traffic management authorities, and Saudi automotive manufacturers (e.g., Al-Futtaim Motors) to validate solutions.</w:t>
      </w:r>
    </w:p>
    <w:p>
      <w:pPr>
        <w:numPr>
          <w:ilvl w:val="0"/>
          <w:numId w:val="1002"/>
        </w:numPr>
        <w:pStyle w:val="Compact"/>
      </w:pPr>
      <w:r>
        <w:rPr>
          <w:iCs/>
          <w:i/>
        </w:rPr>
        <w:t xml:space="preserve">Economic Analysis:</w:t>
      </w:r>
      <w:r>
        <w:t xml:space="preserve"> </w:t>
      </w:r>
      <w:r>
        <w:t xml:space="preserve">Calculate ROI for proposed infrastructure through cost-benefit modeling aligned with Saudi Ministry of Transport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for Jeddah, Saudi Arabia:</w:t>
      </w:r>
    </w:p>
    <w:p>
      <w:pPr>
        <w:numPr>
          <w:ilvl w:val="0"/>
          <w:numId w:val="1003"/>
        </w:numPr>
        <w:pStyle w:val="Compact"/>
      </w:pPr>
      <w:r>
        <w:t xml:space="preserve">A deployable framework for climate-resilient EV charging stations with 30% longer operational lifespan in coastal environments, directly addressing current infrastructure failures.</w:t>
      </w:r>
    </w:p>
    <w:p>
      <w:pPr>
        <w:numPr>
          <w:ilvl w:val="0"/>
          <w:numId w:val="1003"/>
        </w:numPr>
        <w:pStyle w:val="Compact"/>
      </w:pPr>
      <w:r>
        <w:t xml:space="preserve">An AI traffic management toolkit customized for pilgrimage-induced congestion patterns, reducing emissions by an estimated 18% during peak seasons based on preliminary simulations.</w:t>
      </w:r>
    </w:p>
    <w:p>
      <w:pPr>
        <w:numPr>
          <w:ilvl w:val="0"/>
          <w:numId w:val="1003"/>
        </w:numPr>
        <w:pStyle w:val="Compact"/>
      </w:pPr>
      <w:r>
        <w:t xml:space="preserve">A validated curriculum model for Saudi engineering institutions to train</w:t>
      </w:r>
      <w:r>
        <w:t xml:space="preserve"> </w:t>
      </w:r>
      <w:r>
        <w:rPr>
          <w:bCs/>
          <w:b/>
        </w:rPr>
        <w:t xml:space="preserve">Automotive Engineer</w:t>
      </w:r>
      <w:r>
        <w:t xml:space="preserve">s equipped with Jeddah-specific problem-solving skills, accelerating local talent development under Vision 2030's human capital objectives.</w:t>
      </w:r>
    </w:p>
    <w:p>
      <w:pPr>
        <w:pStyle w:val="FirstParagraph"/>
      </w:pPr>
      <w:r>
        <w:t xml:space="preserve">The significance extends beyond Jeddah: Successful implementation will position the city as a regional benchmark for context-aware automotive engineering, directly supporting Saudi Arabia's goal to become a global mobility leader. For the</w:t>
      </w:r>
      <w:r>
        <w:t xml:space="preserve"> </w:t>
      </w:r>
      <w:r>
        <w:rPr>
          <w:bCs/>
          <w:b/>
        </w:rPr>
        <w:t xml:space="preserve">Automotive Engineer</w:t>
      </w:r>
      <w:r>
        <w:t xml:space="preserve">, this research establishes new professional standards where technical expertise merges with cultural and environmental intelligence—transforming graduates into indispensable assets for national development.</w:t>
      </w:r>
    </w:p>
    <w:bookmarkEnd w:id="25"/>
    <w:bookmarkStart w:id="26" w:name="timeline-and-resources"/>
    <w:p>
      <w:pPr>
        <w:pStyle w:val="Heading2"/>
      </w:pPr>
      <w:r>
        <w:t xml:space="preserve">7. Timeline and Resources</w:t>
      </w:r>
    </w:p>
    <w:p>
      <w:pPr>
        <w:pStyle w:val="FirstParagraph"/>
      </w:pPr>
      <w:r>
        <w:t xml:space="preserve">The proposed 18-month research cycle includes:</w:t>
      </w:r>
    </w:p>
    <w:p>
      <w:pPr>
        <w:numPr>
          <w:ilvl w:val="0"/>
          <w:numId w:val="1004"/>
        </w:numPr>
        <w:pStyle w:val="Compact"/>
      </w:pPr>
      <w:r>
        <w:rPr>
          <w:bCs/>
          <w:b/>
        </w:rPr>
        <w:t xml:space="preserve">Months 1-3:</w:t>
      </w:r>
      <w:r>
        <w:t xml:space="preserve"> </w:t>
      </w:r>
      <w:r>
        <w:t xml:space="preserve">Data acquisition partnerships and preliminary climate analysis with Jeddah University's Environmental Engineering Department.</w:t>
      </w:r>
    </w:p>
    <w:p>
      <w:pPr>
        <w:numPr>
          <w:ilvl w:val="0"/>
          <w:numId w:val="1004"/>
        </w:numPr>
        <w:pStyle w:val="Compact"/>
      </w:pPr>
      <w:r>
        <w:rPr>
          <w:bCs/>
          <w:b/>
        </w:rPr>
        <w:t xml:space="preserve">Months 4-9:</w:t>
      </w:r>
      <w:r>
        <w:t xml:space="preserve"> </w:t>
      </w:r>
      <w:r>
        <w:t xml:space="preserve">AI modeling development and stakeholder validation workshops in Jeddah.</w:t>
      </w:r>
    </w:p>
    <w:p>
      <w:pPr>
        <w:numPr>
          <w:ilvl w:val="0"/>
          <w:numId w:val="1004"/>
        </w:numPr>
        <w:pStyle w:val="Compact"/>
      </w:pPr>
      <w:r>
        <w:rPr>
          <w:bCs/>
          <w:b/>
        </w:rPr>
        <w:t xml:space="preserve">Months 10-15:</w:t>
      </w:r>
      <w:r>
        <w:t xml:space="preserve"> </w:t>
      </w:r>
      <w:r>
        <w:t xml:space="preserve">Infrastructure simulation testing using Saudi Center for Engineering Excellence (SCEE) facilities.</w:t>
      </w:r>
    </w:p>
    <w:p>
      <w:pPr>
        <w:numPr>
          <w:ilvl w:val="0"/>
          <w:numId w:val="1004"/>
        </w:numPr>
        <w:pStyle w:val="Compact"/>
      </w:pPr>
      <w:r>
        <w:rPr>
          <w:bCs/>
          <w:b/>
        </w:rPr>
        <w:t xml:space="preserve">Months 16-18:</w:t>
      </w:r>
      <w:r>
        <w:t xml:space="preserve"> </w:t>
      </w:r>
      <w:r>
        <w:t xml:space="preserve">Curriculum framework finalization and policy recommendation drafting for Ministry of Transport.</w:t>
      </w:r>
    </w:p>
    <w:bookmarkEnd w:id="26"/>
    <w:bookmarkStart w:id="27" w:name="conclusion"/>
    <w:p>
      <w:pPr>
        <w:pStyle w:val="Heading2"/>
      </w:pPr>
      <w:r>
        <w:t xml:space="preserve">8. Conclusion</w:t>
      </w:r>
    </w:p>
    <w:p>
      <w:pPr>
        <w:pStyle w:val="FirstParagraph"/>
      </w:pPr>
      <w:r>
        <w:t xml:space="preserve">This Thesis Proposal asserts that sustainable mobility in Jeddah, Saudi Arabia cannot be achieved through imported automotive engineering solutions alone. The unique demands of this coastal metropolis require a new paradigm where the</w:t>
      </w:r>
      <w:r>
        <w:t xml:space="preserve"> </w:t>
      </w:r>
      <w:r>
        <w:rPr>
          <w:bCs/>
          <w:b/>
        </w:rPr>
        <w:t xml:space="preserve">Automotive Engineer</w:t>
      </w:r>
      <w:r>
        <w:t xml:space="preserve"> </w:t>
      </w:r>
      <w:r>
        <w:t xml:space="preserve">becomes a contextual innovator—integrating global best practices with hyper-local knowledge of Jeddah's climate, culture, and mobility patterns. By anchoring research in Saudi Vision 2030's sustainability pillars and prioritizing practical implementation within Jeddah's urban landscape, this project will generate actionable blueprints for the Kingdom's automotive sector. The outcome will not merely be academic; it will directly empower Saudi Arabia to meet its carbon targets while transforming Jeddah into a living laboratory for future mobility solutions across the Middle East. As</w:t>
      </w:r>
      <w:r>
        <w:t xml:space="preserve"> </w:t>
      </w:r>
      <w:r>
        <w:rPr>
          <w:bCs/>
          <w:b/>
        </w:rPr>
        <w:t xml:space="preserve">Automotive Engineer</w:t>
      </w:r>
      <w:r>
        <w:t xml:space="preserve">s become central to this mission, this Thesis Proposal positions itself as a catalyst for both professional evolution and national progress in Saudi Arabia.</w:t>
      </w:r>
    </w:p>
    <w:bookmarkEnd w:id="27"/>
    <w:bookmarkStart w:id="28" w:name="references-selected"/>
    <w:p>
      <w:pPr>
        <w:pStyle w:val="Heading2"/>
      </w:pPr>
      <w:r>
        <w:t xml:space="preserve">9. References (Selected)</w:t>
      </w:r>
    </w:p>
    <w:p>
      <w:pPr>
        <w:pStyle w:val="FirstParagraph"/>
      </w:pPr>
      <w:r>
        <w:t xml:space="preserve">Al-Mutairi, A., et al. (2021). Electric Vehicle Infrastructure in Saudi Urban Centers. *Journal of Sustainable Mobility*, 7(4), 112-130.</w:t>
      </w:r>
      <w:r>
        <w:br/>
      </w:r>
      <w:r>
        <w:t xml:space="preserve">Saudi Vision 2030: National Transformation Program (NTP) 2035, Ministry of Investment.</w:t>
      </w:r>
      <w:r>
        <w:br/>
      </w:r>
      <w:r>
        <w:t xml:space="preserve">World Bank. (2023). *Middle East Urban Transport Assessment: Jeddah Case Study*.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Jeddah, Saudi Arabia</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