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Engineering</w:t>
      </w:r>
      <w:r>
        <w:t xml:space="preserve"> </w:t>
      </w:r>
      <w:r>
        <w:t xml:space="preserve">Solutions</w:t>
      </w:r>
      <w:r>
        <w:t xml:space="preserve"> </w:t>
      </w:r>
      <w:r>
        <w:t xml:space="preserve">in</w:t>
      </w:r>
      <w:r>
        <w:t xml:space="preserve"> </w:t>
      </w:r>
      <w:r>
        <w:t xml:space="preserve">Sudan</w:t>
      </w:r>
      <w:r>
        <w:t xml:space="preserve"> </w:t>
      </w:r>
      <w:r>
        <w:t xml:space="preserve">Khartoum</w:t>
      </w:r>
    </w:p>
    <w:bookmarkStart w:id="28" w:name="X960a2a5dc39770580a9e8d17ac48f36e441e31f"/>
    <w:p>
      <w:pPr>
        <w:pStyle w:val="Heading1"/>
      </w:pPr>
      <w:r>
        <w:t xml:space="preserve">Thesis Proposal: Developing Sustainable Automotive Engineering Practices for Urban Mobility in Sudan Khartoum</w:t>
      </w:r>
    </w:p>
    <w:bookmarkStart w:id="20" w:name="introduction-and-background"/>
    <w:p>
      <w:pPr>
        <w:pStyle w:val="Heading2"/>
      </w:pPr>
      <w:r>
        <w:t xml:space="preserve">1. Introduction and Background</w:t>
      </w:r>
    </w:p>
    <w:p>
      <w:pPr>
        <w:pStyle w:val="FirstParagraph"/>
      </w:pPr>
      <w:r>
        <w:t xml:space="preserve">This Thesis Proposal outlines a critical research initiative focused on addressing the unique challenges facing urban mobility within Sudan Khartoum, the nation's capital and economic hub. With rapid population growth exceeding 8 million residents in Greater Khartoum, vehicular traffic congestion, aging vehicle fleets, and inadequate maintenance infrastructure have reached crisis levels. As an aspiring</w:t>
      </w:r>
      <w:r>
        <w:t xml:space="preserve"> </w:t>
      </w:r>
      <w:r>
        <w:rPr>
          <w:bCs/>
          <w:b/>
        </w:rPr>
        <w:t xml:space="preserve">Automotive Engineer</w:t>
      </w:r>
      <w:r>
        <w:t xml:space="preserve">, I propose this study to develop context-specific solutions that directly benefit Sudan Khartoum's transportation ecosystem. The research acknowledges the scarcity of locally trained professionals equipped to handle Sudan's harsh environmental conditions—extreme heat, dust, and poor road infrastructure—which significantly accelerate vehicle degradation. This work positions the</w:t>
      </w:r>
      <w:r>
        <w:t xml:space="preserve"> </w:t>
      </w:r>
      <w:r>
        <w:rPr>
          <w:bCs/>
          <w:b/>
        </w:rPr>
        <w:t xml:space="preserve">Automotive Engineer</w:t>
      </w:r>
      <w:r>
        <w:t xml:space="preserve"> </w:t>
      </w:r>
      <w:r>
        <w:t xml:space="preserve">as a pivotal agent for sustainable urban development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transportation landscape is dominated by imported, often unsuitable vehicles designed for temperate climates, leading to premature failures and high operating costs. Over 70% of vehicles in</w:t>
      </w:r>
      <w:r>
        <w:t xml:space="preserve"> </w:t>
      </w:r>
      <w:r>
        <w:rPr>
          <w:bCs/>
          <w:b/>
        </w:rPr>
        <w:t xml:space="preserve">Sudan Khartoum</w:t>
      </w:r>
      <w:r>
        <w:t xml:space="preserve"> </w:t>
      </w:r>
      <w:r>
        <w:t xml:space="preserve">are over 10 years old, lacking modern safety features and fuel efficiency. Crucially, there is a severe deficit in locally adapted automotive engineering expertise capable of: (a) optimizing vehicle performance for Sudan's dusty, high-temperature conditions; (b) establishing cost-effective maintenance protocols using available resources; and (c) developing strategies to reduce reliance on imported spare parts. Current solutions are primarily reactive—focusing on repairs rather than preventative engineering—resulting in economic losses exceeding $200 million annually in lost productivity and vehicle replacements, as estimated by the Sudanese Ministry of Transport (2023). This gap underscores an urgent need for a dedicated</w:t>
      </w:r>
      <w:r>
        <w:t xml:space="preserve"> </w:t>
      </w:r>
      <w:r>
        <w:rPr>
          <w:bCs/>
          <w:b/>
        </w:rPr>
        <w:t xml:space="preserve">Automotive Engineer</w:t>
      </w:r>
      <w:r>
        <w:t xml:space="preserve"> </w:t>
      </w:r>
      <w:r>
        <w:t xml:space="preserve">to spearhead evidence-based interventions tailored to</w:t>
      </w:r>
      <w:r>
        <w:t xml:space="preserve"> </w:t>
      </w:r>
      <w:r>
        <w:rPr>
          <w:bCs/>
          <w:b/>
        </w:rPr>
        <w:t xml:space="preserve">Sudan Khartoum</w:t>
      </w:r>
      <w:r>
        <w:t xml:space="preserve">.</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Contextual Vehicle Analysis:</w:t>
      </w:r>
      <w:r>
        <w:t xml:space="preserve"> </w:t>
      </w:r>
      <w:r>
        <w:t xml:space="preserve">Conduct a comprehensive assessment of vehicle failure patterns across key districts of Khartoum (Omdurman, Khartoum North, and Central), correlating failures with environmental stressors (dust infiltration, temperature fluctuations) and maintenance history.</w:t>
      </w:r>
    </w:p>
    <w:p>
      <w:pPr>
        <w:numPr>
          <w:ilvl w:val="0"/>
          <w:numId w:val="1001"/>
        </w:numPr>
        <w:pStyle w:val="Compact"/>
      </w:pPr>
      <w:r>
        <w:rPr>
          <w:bCs/>
          <w:b/>
        </w:rPr>
        <w:t xml:space="preserve">Local Adaptation Framework:</w:t>
      </w:r>
      <w:r>
        <w:t xml:space="preserve"> </w:t>
      </w:r>
      <w:r>
        <w:t xml:space="preserve">Design a practical engineering framework for modifying standard vehicle components (e.g., cooling systems, filtration) to enhance durability under Sudan Khartoum's specific conditions, prioritizing cost-effectiveness and accessibility of materials.</w:t>
      </w:r>
    </w:p>
    <w:p>
      <w:pPr>
        <w:numPr>
          <w:ilvl w:val="0"/>
          <w:numId w:val="1001"/>
        </w:numPr>
        <w:pStyle w:val="Compact"/>
      </w:pPr>
      <w:r>
        <w:rPr>
          <w:bCs/>
          <w:b/>
        </w:rPr>
        <w:t xml:space="preserve">Sustainable Maintenance Ecosystem:</w:t>
      </w:r>
      <w:r>
        <w:t xml:space="preserve"> </w:t>
      </w:r>
      <w:r>
        <w:t xml:space="preserve">Develop a scalable model for decentralized vehicle maintenance hubs staffed by locally trained technicians, integrating mobile diagnostic tools and low-cost replacement part sourcing strategies aligned with</w:t>
      </w:r>
      <w:r>
        <w:t xml:space="preserve"> </w:t>
      </w:r>
      <w:r>
        <w:rPr>
          <w:bCs/>
          <w:b/>
        </w:rPr>
        <w:t xml:space="preserve">Sudan Khartoum</w:t>
      </w:r>
      <w:r>
        <w:t xml:space="preserve">'s economic realities.</w:t>
      </w:r>
    </w:p>
    <w:bookmarkEnd w:id="22"/>
    <w:bookmarkStart w:id="23" w:name="significance-of-the-study"/>
    <w:p>
      <w:pPr>
        <w:pStyle w:val="Heading2"/>
      </w:pPr>
      <w:r>
        <w:t xml:space="preserve">4. Significance of the Study</w:t>
      </w:r>
    </w:p>
    <w:p>
      <w:pPr>
        <w:pStyle w:val="FirstParagraph"/>
      </w:pPr>
      <w:r>
        <w:t xml:space="preserve">This research directly addresses a national priority identified in Sudan's Vision 2035, which emphasizes "modernizing urban infrastructure through indigenous technological innovation." A successful implementation will empower the</w:t>
      </w:r>
      <w:r>
        <w:t xml:space="preserve"> </w:t>
      </w:r>
      <w:r>
        <w:rPr>
          <w:bCs/>
          <w:b/>
        </w:rPr>
        <w:t xml:space="preserve">Automotive Engineer</w:t>
      </w:r>
      <w:r>
        <w:t xml:space="preserve"> </w:t>
      </w:r>
      <w:r>
        <w:t xml:space="preserve">to transition from a technical role to an industry catalyst. The proposed framework promises tangible benefits for</w:t>
      </w:r>
      <w:r>
        <w:t xml:space="preserve"> </w:t>
      </w:r>
      <w:r>
        <w:rPr>
          <w:bCs/>
          <w:b/>
        </w:rPr>
        <w:t xml:space="preserve">Sudan Khartoum</w:t>
      </w:r>
      <w:r>
        <w:t xml:space="preserve">: reducing average vehicle downtime by 40%, decreasing spare parts import dependency by 30%, and creating 50+ new skilled technician jobs per district within five years. Furthermore, it aligns with global sustainability goals—improved fuel efficiency and reduced emissions from older vehicles will directly support Sudan's commitment to the Paris Agreement, while prioritizing local knowledge transfer ensures long-term viability beyond the project lifespan.</w:t>
      </w:r>
    </w:p>
    <w:bookmarkEnd w:id="23"/>
    <w:bookmarkStart w:id="24" w:name="methodology"/>
    <w:p>
      <w:pPr>
        <w:pStyle w:val="Heading2"/>
      </w:pPr>
      <w:r>
        <w:t xml:space="preserve">5. Methodology</w:t>
      </w:r>
    </w:p>
    <w:p>
      <w:pPr>
        <w:pStyle w:val="FirstParagraph"/>
      </w:pPr>
      <w:r>
        <w:t xml:space="preserve">The research employs a mixed-methods approach designed for real-world application in</w:t>
      </w:r>
      <w:r>
        <w:t xml:space="preserve"> </w:t>
      </w:r>
      <w:r>
        <w:rPr>
          <w:bCs/>
          <w:b/>
        </w:rPr>
        <w:t xml:space="preserve">Sudan Khartoum</w:t>
      </w:r>
      <w:r>
        <w:t xml:space="preserve">:</w:t>
      </w:r>
    </w:p>
    <w:p>
      <w:pPr>
        <w:numPr>
          <w:ilvl w:val="0"/>
          <w:numId w:val="1002"/>
        </w:numPr>
        <w:pStyle w:val="Compact"/>
      </w:pPr>
      <w:r>
        <w:rPr>
          <w:bCs/>
          <w:b/>
        </w:rPr>
        <w:t xml:space="preserve">Field Data Collection (Months 1-4):</w:t>
      </w:r>
      <w:r>
        <w:t xml:space="preserve"> </w:t>
      </w:r>
      <w:r>
        <w:t xml:space="preserve">Partner with the Khartoum City Council and local garages to gather failure data from 500+ vehicles across diverse usage categories (private, commercial, public transport). Utilize IoT sensors on test vehicles to monitor real-time performance under Sudanese conditions.</w:t>
      </w:r>
    </w:p>
    <w:p>
      <w:pPr>
        <w:numPr>
          <w:ilvl w:val="0"/>
          <w:numId w:val="1002"/>
        </w:numPr>
        <w:pStyle w:val="Compact"/>
      </w:pPr>
      <w:r>
        <w:rPr>
          <w:bCs/>
          <w:b/>
        </w:rPr>
        <w:t xml:space="preserve">Engineering Prototyping (Months 5-8):</w:t>
      </w:r>
      <w:r>
        <w:t xml:space="preserve"> </w:t>
      </w:r>
      <w:r>
        <w:t xml:space="preserve">Collaborate with the University of Khartoum's Engineering Department and local manufacturers to prototype modified components (e.g., dust-resistant radiators, high-efficiency air filters). Conduct accelerated life testing simulating Khartoum's climate.</w:t>
      </w:r>
    </w:p>
    <w:p>
      <w:pPr>
        <w:numPr>
          <w:ilvl w:val="0"/>
          <w:numId w:val="1002"/>
        </w:numPr>
        <w:pStyle w:val="Compact"/>
      </w:pPr>
      <w:r>
        <w:rPr>
          <w:bCs/>
          <w:b/>
        </w:rPr>
        <w:t xml:space="preserve">Pilot Implementation &amp; Evaluation (Months 9-14):</w:t>
      </w:r>
      <w:r>
        <w:t xml:space="preserve"> </w:t>
      </w:r>
      <w:r>
        <w:t xml:space="preserve">Establish two maintenance hubs in Omdurman and Khartoum North. Train technicians using the proposed framework, track performance metrics (repair time, part costs, vehicle longevity), and refine the model based on feedback.</w:t>
      </w:r>
    </w:p>
    <w:p>
      <w:pPr>
        <w:numPr>
          <w:ilvl w:val="0"/>
          <w:numId w:val="1002"/>
        </w:numPr>
        <w:pStyle w:val="Compact"/>
      </w:pPr>
      <w:r>
        <w:rPr>
          <w:bCs/>
          <w:b/>
        </w:rPr>
        <w:t xml:space="preserve">Policy Integration (Months 15-18):</w:t>
      </w:r>
      <w:r>
        <w:t xml:space="preserve"> </w:t>
      </w:r>
      <w:r>
        <w:t xml:space="preserve">Develop a policy brief for Sudan's Ministry of Transport outlining standards for vehicle adaptation and maintenance hub certification.</w:t>
      </w:r>
    </w:p>
    <w:bookmarkEnd w:id="24"/>
    <w:bookmarkStart w:id="25" w:name="Xd6ef0125b6256a8f28f0e70c0002aaed21582ac"/>
    <w:p>
      <w:pPr>
        <w:pStyle w:val="Heading2"/>
      </w:pPr>
      <w:r>
        <w:t xml:space="preserve">6. Expected Outcomes and Contribution to Automotive Engineering</w:t>
      </w:r>
    </w:p>
    <w:p>
      <w:pPr>
        <w:pStyle w:val="FirstParagraph"/>
      </w:pPr>
      <w:r>
        <w:t xml:space="preserve">This Thesis Proposal will deliver the first comprehensive engineering blueprint for sustainable automotive systems in</w:t>
      </w:r>
      <w:r>
        <w:t xml:space="preserve"> </w:t>
      </w:r>
      <w:r>
        <w:rPr>
          <w:bCs/>
          <w:b/>
        </w:rPr>
        <w:t xml:space="preserve">Sudan Khartoum</w:t>
      </w:r>
      <w:r>
        <w:t xml:space="preserve">. The expected outcomes include:</w:t>
      </w:r>
    </w:p>
    <w:p>
      <w:pPr>
        <w:numPr>
          <w:ilvl w:val="0"/>
          <w:numId w:val="1003"/>
        </w:numPr>
        <w:pStyle w:val="Compact"/>
      </w:pPr>
      <w:r>
        <w:t xml:space="preserve">A validated vehicle adaptation protocol optimized for Sudan's climate, reducing component failure rates by 50% in field tests.</w:t>
      </w:r>
    </w:p>
    <w:p>
      <w:pPr>
        <w:numPr>
          <w:ilvl w:val="0"/>
          <w:numId w:val="1003"/>
        </w:numPr>
        <w:pStyle w:val="Compact"/>
      </w:pPr>
      <w:r>
        <w:t xml:space="preserve">A replicable maintenance hub model demonstrating a 35% reduction in operational costs compared to current practices.</w:t>
      </w:r>
    </w:p>
    <w:p>
      <w:pPr>
        <w:numPr>
          <w:ilvl w:val="0"/>
          <w:numId w:val="1003"/>
        </w:numPr>
        <w:pStyle w:val="Compact"/>
      </w:pPr>
      <w:r>
        <w:t xml:space="preserve">A training curriculum for</w:t>
      </w:r>
      <w:r>
        <w:t xml:space="preserve"> </w:t>
      </w:r>
      <w:r>
        <w:rPr>
          <w:bCs/>
          <w:b/>
        </w:rPr>
        <w:t xml:space="preserve">Automotive Engineer</w:t>
      </w:r>
      <w:r>
        <w:t xml:space="preserve"> </w:t>
      </w:r>
      <w:r>
        <w:t xml:space="preserve">technicians, certified by the Sudanese Technical Institute, ensuring knowledge retention and scalability across Northern and Central Sudan.</w:t>
      </w:r>
    </w:p>
    <w:p>
      <w:pPr>
        <w:pStyle w:val="FirstParagraph"/>
      </w:pPr>
      <w:r>
        <w:t xml:space="preserve">Crucially, this work transcends technical solutions to foster a culture of proactive engineering within Sudan's automotive sector. It redefines the role of the</w:t>
      </w:r>
      <w:r>
        <w:t xml:space="preserve"> </w:t>
      </w:r>
      <w:r>
        <w:rPr>
          <w:bCs/>
          <w:b/>
        </w:rPr>
        <w:t xml:space="preserve">Automotive Engineer</w:t>
      </w:r>
      <w:r>
        <w:t xml:space="preserve"> </w:t>
      </w:r>
      <w:r>
        <w:t xml:space="preserve">from a reactive service provider to an innovator addressing systemic urban challenges unique to</w:t>
      </w:r>
      <w:r>
        <w:t xml:space="preserve"> </w:t>
      </w:r>
      <w:r>
        <w:rPr>
          <w:bCs/>
          <w:b/>
        </w:rPr>
        <w:t xml:space="preserve">Sudan Khartoum</w:t>
      </w:r>
      <w:r>
        <w:t xml:space="preserve">. The methodology provides a template for similar initiatives across Africa's rapidly urbanizing regions, positioning Sudan as a leader in context-driven transportation engineering.</w:t>
      </w:r>
    </w:p>
    <w:bookmarkEnd w:id="25"/>
    <w:bookmarkStart w:id="26" w:name="conclusion"/>
    <w:p>
      <w:pPr>
        <w:pStyle w:val="Heading2"/>
      </w:pPr>
      <w:r>
        <w:t xml:space="preserve">7. Conclusion</w:t>
      </w:r>
    </w:p>
    <w:p>
      <w:pPr>
        <w:pStyle w:val="FirstParagraph"/>
      </w:pPr>
      <w:r>
        <w:t xml:space="preserve">The escalating transportation crisis in</w:t>
      </w:r>
      <w:r>
        <w:t xml:space="preserve"> </w:t>
      </w:r>
      <w:r>
        <w:rPr>
          <w:bCs/>
          <w:b/>
        </w:rPr>
        <w:t xml:space="preserve">Sudan Khartoum</w:t>
      </w:r>
      <w:r>
        <w:t xml:space="preserve"> </w:t>
      </w:r>
      <w:r>
        <w:t xml:space="preserve">demands an immediate shift from symptomatic fixes to engineered resilience. This Thesis Proposal presents a pragmatic, locally grounded pathway for the</w:t>
      </w:r>
      <w:r>
        <w:t xml:space="preserve"> </w:t>
      </w:r>
      <w:r>
        <w:rPr>
          <w:bCs/>
          <w:b/>
        </w:rPr>
        <w:t xml:space="preserve">Automotive Engineer</w:t>
      </w:r>
      <w:r>
        <w:t xml:space="preserve"> </w:t>
      </w:r>
      <w:r>
        <w:t xml:space="preserve">to drive transformative change. By embedding technical innovation within Sudan's socio-economic fabric, this research will not only alleviate daily mobility hardships but also cultivate a new generation of engineering leaders capable of shaping Sudan's sustainable urban future. The proposed framework ensures that solutions are developed by and for</w:t>
      </w:r>
      <w:r>
        <w:t xml:space="preserve"> </w:t>
      </w:r>
      <w:r>
        <w:rPr>
          <w:bCs/>
          <w:b/>
        </w:rPr>
        <w:t xml:space="preserve">Sudan Khartoum</w:t>
      </w:r>
      <w:r>
        <w:t xml:space="preserve">, fostering self-reliance and economic empowerment through the critical lens of automotive engineering.</w:t>
      </w:r>
    </w:p>
    <w:bookmarkEnd w:id="26"/>
    <w:bookmarkStart w:id="27" w:name="references-selected"/>
    <w:p>
      <w:pPr>
        <w:pStyle w:val="Heading2"/>
      </w:pPr>
      <w:r>
        <w:t xml:space="preserve">8. References (Selected)</w:t>
      </w:r>
    </w:p>
    <w:p>
      <w:pPr>
        <w:pStyle w:val="FirstParagraph"/>
      </w:pPr>
      <w:r>
        <w:t xml:space="preserve">Sudan Ministry of Transport. (2023). *National Urban Mobility Report*. Khartoum: Government Press.</w:t>
      </w:r>
      <w:r>
        <w:br/>
      </w:r>
      <w:r>
        <w:t xml:space="preserve">World Bank. (2022). *Transport Infrastructure in Sub-Saharan Africa: Challenges and Opportunities*. Washington, DC.</w:t>
      </w:r>
      <w:r>
        <w:br/>
      </w:r>
      <w:r>
        <w:t xml:space="preserve">El-Hag, M. S., &amp; Hassan, A. R. (2021). "Dust-Induced Vehicle Failure Analysis in Arid Climates." *Journal of Automotive Engineering*,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Engineering Solutions in Sudan Khartoum</dc:title>
  <dc:creator/>
  <dc:language>en</dc:language>
  <cp:keywords/>
  <dcterms:created xsi:type="dcterms:W3CDTF">2026-07-21T15:58:03Z</dcterms:created>
  <dcterms:modified xsi:type="dcterms:W3CDTF">2026-07-21T15:58:03Z</dcterms:modified>
</cp:coreProperties>
</file>

<file path=docProps/custom.xml><?xml version="1.0" encoding="utf-8"?>
<Properties xmlns="http://schemas.openxmlformats.org/officeDocument/2006/custom-properties" xmlns:vt="http://schemas.openxmlformats.org/officeDocument/2006/docPropsVTypes"/>
</file>