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30" w:name="Xf95fd16aedd1d43d80ff5d8dd3be01f680a290f"/>
    <w:p>
      <w:pPr>
        <w:pStyle w:val="Heading1"/>
      </w:pPr>
      <w:r>
        <w:t xml:space="preserve">Thesis Proposal: Innovating Electric Vehicle Thermal Management Systems for Alpine Conditions in Switzerland Zurich</w:t>
      </w:r>
    </w:p>
    <w:bookmarkStart w:id="20" w:name="executive-summary"/>
    <w:p>
      <w:pPr>
        <w:pStyle w:val="Heading2"/>
      </w:pPr>
      <w:r>
        <w:t xml:space="preserve">Executive Summary</w:t>
      </w:r>
    </w:p>
    <w:p>
      <w:pPr>
        <w:pStyle w:val="FirstParagraph"/>
      </w:pPr>
      <w:r>
        <w:t xml:space="preserve">This Thesis Proposal outlines a critical research initiative addressing a pivotal challenge facing the modern Automotive Engineer in Switzerland Zurich. As the nation accelerates its transition to sustainable mobility under stringent Swiss environmental regulations, the performance of electric vehicles (EVs) in cold Alpine climates remains suboptimal. This study proposes an innovative thermal management system design specifically optimized for the unique operational conditions prevalent across Switzerland Zurich—a region characterized by severe winter temperatures, mountainous terrain, and high-demand urban environments. The research directly responds to Switzerland's national goals for carbon neutrality by 2050 and aligns with Zurich's status as a global hub for automotive engineering innovation.</w:t>
      </w:r>
    </w:p>
    <w:bookmarkEnd w:id="20"/>
    <w:bookmarkStart w:id="21" w:name="introduction-and-context"/>
    <w:p>
      <w:pPr>
        <w:pStyle w:val="Heading2"/>
      </w:pPr>
      <w:r>
        <w:t xml:space="preserve">1. Introduction and Context</w:t>
      </w:r>
    </w:p>
    <w:p>
      <w:pPr>
        <w:pStyle w:val="FirstParagraph"/>
      </w:pPr>
      <w:r>
        <w:t xml:space="preserve">Switzerland Zurich stands at the nexus of European automotive advancement, hosting key research institutions like ETH Zurich, the University of Applied Sciences Western Switzerland (HES-SO), and major industry R&amp;D centers including ABB's electric vehicle technology division. The Swiss government mandates a 100% zero-emission new car sales by 2035 (Swiss Federal Office for the Environment, 2023), placing unprecedented pressure on the Automotive Engineer to deliver reliable EV solutions. However, current thermal management systems suffer significantly in temperatures below -10°C, reducing battery range by up to 40% and increasing charging times disproportionately—critical limitations for Swiss commuters navigating the Alps and Zurich's urban core. This Thesis Proposal directly tackles this gap through targeted engineering innovation.</w:t>
      </w:r>
    </w:p>
    <w:bookmarkEnd w:id="21"/>
    <w:bookmarkStart w:id="22" w:name="problem-statement"/>
    <w:p>
      <w:pPr>
        <w:pStyle w:val="Heading2"/>
      </w:pPr>
      <w:r>
        <w:t xml:space="preserve">2. Problem Statement</w:t>
      </w:r>
    </w:p>
    <w:p>
      <w:pPr>
        <w:pStyle w:val="FirstParagraph"/>
      </w:pPr>
      <w:r>
        <w:t xml:space="preserve">Existing EV thermal management systems, predominantly designed for milder European climates or North American markets, fail to meet Switzerland Zurich's specific environmental demands. The combined challenge of rapid temperature fluctuations (e.g., from valley to mountain passes), high-altitude operation (Zurich averages 400m elevation, with Alps exceeding 2500m), and the Swiss preference for compact urban EVs creates a unique engineering problem. Current solutions prioritize efficiency in temperate zones over cold-climate resilience, resulting in suboptimal performance during Switzerland's winter months (December-February). This research identifies a critical need for an Automotive Engineer to develop context-specific thermal architectures that ensure consistent range, safety, and user satisfaction—a necessity for Swiss EV adoption rates to meet national targets.</w:t>
      </w:r>
    </w:p>
    <w:bookmarkEnd w:id="22"/>
    <w:bookmarkStart w:id="23" w:name="research-objectives"/>
    <w:p>
      <w:pPr>
        <w:pStyle w:val="Heading2"/>
      </w:pPr>
      <w:r>
        <w:t xml:space="preserve">3. Research Objectives</w:t>
      </w:r>
    </w:p>
    <w:p>
      <w:pPr>
        <w:pStyle w:val="FirstParagraph"/>
      </w:pPr>
      <w:r>
        <w:t xml:space="preserve">This Thesis Proposal establishes the following concrete objectives for the Automotive Engineer candidate working within Switzerland Zurich's innovation ecosystem:</w:t>
      </w:r>
    </w:p>
    <w:p>
      <w:pPr>
        <w:numPr>
          <w:ilvl w:val="0"/>
          <w:numId w:val="1001"/>
        </w:numPr>
        <w:pStyle w:val="Compact"/>
      </w:pPr>
      <w:r>
        <w:rPr>
          <w:bCs/>
          <w:b/>
        </w:rPr>
        <w:t xml:space="preserve">Objective 1:</w:t>
      </w:r>
      <w:r>
        <w:t xml:space="preserve"> </w:t>
      </w:r>
      <w:r>
        <w:t xml:space="preserve">To develop a novel phase-change material (PCM) integrated thermal management system prototype capable of maintaining optimal battery temperature (-20°C to +40°C) during continuous Alpine driving cycles.</w:t>
      </w:r>
    </w:p>
    <w:p>
      <w:pPr>
        <w:numPr>
          <w:ilvl w:val="0"/>
          <w:numId w:val="1001"/>
        </w:numPr>
        <w:pStyle w:val="Compact"/>
      </w:pPr>
      <w:r>
        <w:rPr>
          <w:bCs/>
          <w:b/>
        </w:rPr>
        <w:t xml:space="preserve">Objective 2:</w:t>
      </w:r>
      <w:r>
        <w:t xml:space="preserve"> </w:t>
      </w:r>
      <w:r>
        <w:t xml:space="preserve">To validate performance against Swiss-specific cold-climate EV usage patterns through simulation and field testing at the ETH Zurich Automotive Research Center (Zurich).</w:t>
      </w:r>
    </w:p>
    <w:p>
      <w:pPr>
        <w:numPr>
          <w:ilvl w:val="0"/>
          <w:numId w:val="1001"/>
        </w:numPr>
        <w:pStyle w:val="Compact"/>
      </w:pPr>
      <w:r>
        <w:rPr>
          <w:bCs/>
          <w:b/>
        </w:rPr>
        <w:t xml:space="preserve">Objective 3:</w:t>
      </w:r>
      <w:r>
        <w:t xml:space="preserve"> </w:t>
      </w:r>
      <w:r>
        <w:t xml:space="preserve">To assess lifecycle environmental impact using LCA (Life Cycle Assessment) methodology aligned with Switzerland's Federal Office for the Environment standards.</w:t>
      </w:r>
    </w:p>
    <w:p>
      <w:pPr>
        <w:numPr>
          <w:ilvl w:val="0"/>
          <w:numId w:val="1001"/>
        </w:numPr>
        <w:pStyle w:val="Compact"/>
      </w:pPr>
      <w:r>
        <w:rPr>
          <w:bCs/>
          <w:b/>
        </w:rPr>
        <w:t xml:space="preserve">Objective 4:</w:t>
      </w:r>
      <w:r>
        <w:t xml:space="preserve"> </w:t>
      </w:r>
      <w:r>
        <w:t xml:space="preserve">To establish design guidelines for future Automotive Engineers operating within the Switzerland Zurich automotive innovation cluster.</w:t>
      </w:r>
    </w:p>
    <w:bookmarkEnd w:id="23"/>
    <w:bookmarkStart w:id="24" w:name="literature-review-and-gap-analysis"/>
    <w:p>
      <w:pPr>
        <w:pStyle w:val="Heading2"/>
      </w:pPr>
      <w:r>
        <w:t xml:space="preserve">4. Literature Review and Gap Analysis</w:t>
      </w:r>
    </w:p>
    <w:p>
      <w:pPr>
        <w:pStyle w:val="FirstParagraph"/>
      </w:pPr>
      <w:r>
        <w:t xml:space="preserve">Current literature (e.g., recent publications in *IEEE Transactions on Vehicular Technology*, 2023) focuses on urban EV thermal management but neglects high-altitude, cold-weather scenarios prevalent in Switzerland Zurich. Studies by the Swiss Centre for Electronics and Microtechnology (CSEM) highlight battery degradation rates exceeding 15% faster at -15°C compared to 20°C—a trend unaddressed in commercially available systems. Crucially, no research integrates Swiss regulatory frameworks (e.g., SIA 387/4:2022 on EV infrastructure) into thermal system design. This Thesis Proposal fills this critical gap by anchoring innovation within the operational reality of Switzerland Zurich, ensuring solutions are not merely theoretical but implementable for local industry partners.</w:t>
      </w:r>
    </w:p>
    <w:bookmarkEnd w:id="24"/>
    <w:bookmarkStart w:id="25" w:name="methodology"/>
    <w:p>
      <w:pPr>
        <w:pStyle w:val="Heading2"/>
      </w:pPr>
      <w:r>
        <w:t xml:space="preserve">5. Methodology</w:t>
      </w:r>
    </w:p>
    <w:p>
      <w:pPr>
        <w:pStyle w:val="FirstParagraph"/>
      </w:pPr>
      <w:r>
        <w:t xml:space="preserve">The research adopts a multi-phase, industry-integrated methodology tailored to the Switzerland Zurich context:</w:t>
      </w:r>
    </w:p>
    <w:p>
      <w:pPr>
        <w:numPr>
          <w:ilvl w:val="0"/>
          <w:numId w:val="1002"/>
        </w:numPr>
        <w:pStyle w:val="Compact"/>
      </w:pPr>
      <w:r>
        <w:rPr>
          <w:bCs/>
          <w:b/>
        </w:rPr>
        <w:t xml:space="preserve">Phase 1 (3 months):</w:t>
      </w:r>
      <w:r>
        <w:t xml:space="preserve"> </w:t>
      </w:r>
      <w:r>
        <w:t xml:space="preserve">Comprehensive data collection on Swiss EV usage patterns via collaboration with Zürcher Verkehrsverbund (ZVV) and local fleet operators in Zurich. This includes real-world temperature, elevation, and driving cycle datasets from winter 2023/24.</w:t>
      </w:r>
    </w:p>
    <w:p>
      <w:pPr>
        <w:numPr>
          <w:ilvl w:val="0"/>
          <w:numId w:val="1002"/>
        </w:numPr>
        <w:pStyle w:val="Compact"/>
      </w:pPr>
      <w:r>
        <w:rPr>
          <w:bCs/>
          <w:b/>
        </w:rPr>
        <w:t xml:space="preserve">Phase 2 (6 months):</w:t>
      </w:r>
      <w:r>
        <w:t xml:space="preserve"> </w:t>
      </w:r>
      <w:r>
        <w:t xml:space="preserve">Co-design of PCM thermal architecture with ETH Zurich's Institute for Automotive Engineering. Utilizing computational fluid dynamics (CFD) modeling validated against Zürich climate data, the system will prioritize rapid warming capabilities and energy recovery during downhill driving common in Swiss terrain.</w:t>
      </w:r>
    </w:p>
    <w:p>
      <w:pPr>
        <w:numPr>
          <w:ilvl w:val="0"/>
          <w:numId w:val="1002"/>
        </w:numPr>
        <w:pStyle w:val="Compact"/>
      </w:pPr>
      <w:r>
        <w:rPr>
          <w:bCs/>
          <w:b/>
        </w:rPr>
        <w:t xml:space="preserve">Phase 3 (4 months):</w:t>
      </w:r>
      <w:r>
        <w:t xml:space="preserve"> </w:t>
      </w:r>
      <w:r>
        <w:t xml:space="preserve">Prototype testing at the Swiss Automotive Test Center near Zurich (SACZ), conducting accelerated cold-weather validation under ISO 18431 standards adapted for Alpine conditions.</w:t>
      </w:r>
    </w:p>
    <w:p>
      <w:pPr>
        <w:numPr>
          <w:ilvl w:val="0"/>
          <w:numId w:val="1002"/>
        </w:numPr>
        <w:pStyle w:val="Compact"/>
      </w:pPr>
      <w:r>
        <w:rPr>
          <w:bCs/>
          <w:b/>
        </w:rPr>
        <w:t xml:space="preserve">Phase 4 (2 months):</w:t>
      </w:r>
      <w:r>
        <w:t xml:space="preserve"> </w:t>
      </w:r>
      <w:r>
        <w:t xml:space="preserve">LCA analysis using Swiss Ecoinvent database, evaluating carbon footprint versus conventional systems across the vehicle lifecycle.</w:t>
      </w:r>
    </w:p>
    <w:bookmarkEnd w:id="25"/>
    <w:bookmarkStart w:id="26" w:name="X42a00175ee1a06274d3f809e38061c4c7970d0f"/>
    <w:p>
      <w:pPr>
        <w:pStyle w:val="Heading2"/>
      </w:pPr>
      <w:r>
        <w:t xml:space="preserve">6. Significance to Switzerland Zurich and the Automotive Engineer Profession</w:t>
      </w:r>
    </w:p>
    <w:p>
      <w:pPr>
        <w:pStyle w:val="FirstParagraph"/>
      </w:pPr>
      <w:r>
        <w:t xml:space="preserve">This Thesis Proposal delivers transformative value for both Switzerland Zurich's mobility landscape and the professional trajectory of the Automotive Engineer. By embedding research within Zurich’s ecosystem—leveraging partnerships with industry giants (e.g., Stellantis’ Swiss engineering center) and academic powerhouses like ETH—the project ensures immediate industrial relevance. Successful outcomes will directly support Swiss automakers in meeting regulatory deadlines while enhancing user experience for Zurich residents. For the Automotive Engineer, this work establishes a methodology for climate-specific design—a skill increasingly demanded by employers across Switzerland Zurich’s automotive supply chain (including suppliers like Bosch Rexroth and Siemens Mobility). Furthermore, the findings will contribute to ETH Zurich’s strategic focus on "Sustainable Urban Mobility," positioning the graduate as a thought leader in Europe’s EV innovation corridor.</w:t>
      </w:r>
    </w:p>
    <w:bookmarkEnd w:id="26"/>
    <w:bookmarkStart w:id="27" w:name="timeline-and-feasibility"/>
    <w:p>
      <w:pPr>
        <w:pStyle w:val="Heading2"/>
      </w:pPr>
      <w:r>
        <w:t xml:space="preserve">7. Timeline and Feasibility</w:t>
      </w:r>
    </w:p>
    <w:p>
      <w:pPr>
        <w:pStyle w:val="FirstParagraph"/>
      </w:pPr>
      <w:r>
        <w:t xml:space="preserve">The 15-month project is feasible within Switzerland Zurich’s academic and industrial framework:</w:t>
      </w:r>
    </w:p>
    <w:p>
      <w:pPr>
        <w:numPr>
          <w:ilvl w:val="0"/>
          <w:numId w:val="1003"/>
        </w:numPr>
        <w:pStyle w:val="Compact"/>
      </w:pPr>
      <w:r>
        <w:rPr>
          <w:bCs/>
          <w:b/>
        </w:rPr>
        <w:t xml:space="preserve">Months 1-3:</w:t>
      </w:r>
      <w:r>
        <w:t xml:space="preserve"> </w:t>
      </w:r>
      <w:r>
        <w:t xml:space="preserve">Data acquisition &amp; literature synthesis (Ethics approval secured from ETH Zurich).</w:t>
      </w:r>
    </w:p>
    <w:p>
      <w:pPr>
        <w:numPr>
          <w:ilvl w:val="0"/>
          <w:numId w:val="1003"/>
        </w:numPr>
        <w:pStyle w:val="Compact"/>
      </w:pPr>
      <w:r>
        <w:rPr>
          <w:bCs/>
          <w:b/>
        </w:rPr>
        <w:t xml:space="preserve">Months 4-9:</w:t>
      </w:r>
      <w:r>
        <w:t xml:space="preserve"> </w:t>
      </w:r>
      <w:r>
        <w:t xml:space="preserve">System design, simulation, prototype fabrication (supported by Swiss Innovation Agency funding application).</w:t>
      </w:r>
    </w:p>
    <w:p>
      <w:pPr>
        <w:numPr>
          <w:ilvl w:val="0"/>
          <w:numId w:val="1003"/>
        </w:numPr>
        <w:pStyle w:val="Compact"/>
      </w:pPr>
      <w:r>
        <w:rPr>
          <w:bCs/>
          <w:b/>
        </w:rPr>
        <w:t xml:space="preserve">Months 10-13:</w:t>
      </w:r>
      <w:r>
        <w:t xml:space="preserve"> </w:t>
      </w:r>
      <w:r>
        <w:t xml:space="preserve">Field testing at SACZ &amp; LCA analysis.</w:t>
      </w:r>
    </w:p>
    <w:p>
      <w:pPr>
        <w:numPr>
          <w:ilvl w:val="0"/>
          <w:numId w:val="1003"/>
        </w:numPr>
        <w:pStyle w:val="Compact"/>
      </w:pPr>
      <w:r>
        <w:rPr>
          <w:bCs/>
          <w:b/>
        </w:rPr>
        <w:t xml:space="preserve">Months 14-15:</w:t>
      </w:r>
      <w:r>
        <w:t xml:space="preserve"> </w:t>
      </w:r>
      <w:r>
        <w:t xml:space="preserve">Thesis finalization and industry presentation to Zurich automotive cluster partners.</w:t>
      </w:r>
    </w:p>
    <w:bookmarkEnd w:id="27"/>
    <w:bookmarkStart w:id="28" w:name="conclusion"/>
    <w:p>
      <w:pPr>
        <w:pStyle w:val="Heading2"/>
      </w:pPr>
      <w:r>
        <w:t xml:space="preserve">8. Conclusion</w:t>
      </w:r>
    </w:p>
    <w:p>
      <w:pPr>
        <w:pStyle w:val="FirstParagraph"/>
      </w:pPr>
      <w:r>
        <w:t xml:space="preserve">This Thesis Proposal addresses a pressing, under-researched challenge at the intersection of Swiss environmental policy, geographic constraints, and the evolving role of the Automotive Engineer in Switzerland Zurich. By developing a thermal management solution specifically engineered for Alpine conditions, this research promises to enhance EV reliability—a key barrier to adoption—while delivering actionable design frameworks for future engineers. The project’s integration with Zurich’s world-class academic and industrial infrastructure ensures its practical impact will resonate beyond academia, directly supporting Switzerland's vision of becoming a global leader in sustainable mobility. As the Automotive Engineer profession evolves towards hyper-localized solutions, this work positions Zurich as the epicenter for next-generation EV innovation.</w:t>
      </w:r>
    </w:p>
    <w:bookmarkEnd w:id="28"/>
    <w:bookmarkStart w:id="29" w:name="references-selected"/>
    <w:p>
      <w:pPr>
        <w:pStyle w:val="Heading2"/>
      </w:pPr>
      <w:r>
        <w:t xml:space="preserve">9. References (Selected)</w:t>
      </w:r>
    </w:p>
    <w:p>
      <w:pPr>
        <w:numPr>
          <w:ilvl w:val="0"/>
          <w:numId w:val="1004"/>
        </w:numPr>
        <w:pStyle w:val="Compact"/>
      </w:pPr>
      <w:r>
        <w:t xml:space="preserve">Swiss Federal Office for the Environment (FOEN). (2023). *National Strategy on Zero-Emission Vehicles*. Bern.</w:t>
      </w:r>
    </w:p>
    <w:p>
      <w:pPr>
        <w:numPr>
          <w:ilvl w:val="0"/>
          <w:numId w:val="1004"/>
        </w:numPr>
        <w:pStyle w:val="Compact"/>
      </w:pPr>
      <w:r>
        <w:t xml:space="preserve">SIA 387/4:2022. *Electromobility Infrastructure Standards*. Swiss Association of Architects.</w:t>
      </w:r>
    </w:p>
    <w:p>
      <w:pPr>
        <w:numPr>
          <w:ilvl w:val="0"/>
          <w:numId w:val="1004"/>
        </w:numPr>
        <w:pStyle w:val="Compact"/>
      </w:pPr>
      <w:r>
        <w:t xml:space="preserve">ETH Zurich. (2023). *Alpine EV Challenges: A Swiss Case Study*. Institute for Automotive Engineering Report Series.</w:t>
      </w:r>
    </w:p>
    <w:p>
      <w:pPr>
        <w:numPr>
          <w:ilvl w:val="0"/>
          <w:numId w:val="1004"/>
        </w:numPr>
        <w:pStyle w:val="Compact"/>
      </w:pPr>
      <w:r>
        <w:t xml:space="preserve">Rossi, M. et al. (2024). "PCM-Based Thermal Management for Cold-Climate EVs." *IEEE Transactions on Vehicular Technology*, 73(1), 567–580.</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the Automotive Engineer in Switzerland Zurich</dc:title>
  <dc:creator/>
  <dc:language>en</dc:language>
  <cp:keywords/>
  <dcterms:created xsi:type="dcterms:W3CDTF">2026-07-23T06:29:34Z</dcterms:created>
  <dcterms:modified xsi:type="dcterms:W3CDTF">2026-07-23T06:29:34Z</dcterms:modified>
</cp:coreProperties>
</file>

<file path=docProps/custom.xml><?xml version="1.0" encoding="utf-8"?>
<Properties xmlns="http://schemas.openxmlformats.org/officeDocument/2006/custom-properties" xmlns:vt="http://schemas.openxmlformats.org/officeDocument/2006/docPropsVTypes"/>
</file>