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afebb2e14c0df293b1e7fdb34de96006e093371"/>
    <w:p>
      <w:pPr>
        <w:pStyle w:val="Heading1"/>
      </w:pPr>
      <w:r>
        <w:t xml:space="preserve">Thesis Proposal: Strategic Integration of Electric and Sustainable Mobility Systems for Automotive Engineers in the United Arab Emirates Abu Dhabi Context</w:t>
      </w:r>
    </w:p>
    <w:bookmarkStart w:id="20" w:name="abstract"/>
    <w:p>
      <w:pPr>
        <w:pStyle w:val="Heading2"/>
      </w:pPr>
      <w:r>
        <w:t xml:space="preserve">Abstract</w:t>
      </w:r>
    </w:p>
    <w:p>
      <w:pPr>
        <w:pStyle w:val="FirstParagraph"/>
      </w:pPr>
      <w:r>
        <w:t xml:space="preserve">This Thesis Proposal outlines a research initiative focused on developing context-specific sustainable mobility frameworks tailored for the United Arab Emirates, with primary emphasis on Abu Dhabi. As the UAE accelerates its transition toward net-zero emissions by 2050, embodied in initiatives like Abu Dhabi's Green Agenda 2030 and Vision 2031, the role of the modern</w:t>
      </w:r>
      <w:r>
        <w:t xml:space="preserve"> </w:t>
      </w:r>
      <w:r>
        <w:rPr>
          <w:bCs/>
          <w:b/>
        </w:rPr>
        <w:t xml:space="preserve">Automotive Engineer</w:t>
      </w:r>
      <w:r>
        <w:t xml:space="preserve"> </w:t>
      </w:r>
      <w:r>
        <w:t xml:space="preserve">becomes pivotal. This research directly addresses critical gaps in adapting global electric vehicle (EV) technologies to Abu Dhabi’s extreme desert climate, dense urban infrastructure, and ambitious national sustainability targets. By investigating thermal management systems for EV batteries under 50°C+ conditions, optimizing public EV charging infrastructure deployment across Abu Dhabi's expanding cityscape, and analyzing policy frameworks to incentivize private-sector adoption of sustainable automotive solutions, this work will produce actionable insights for local</w:t>
      </w:r>
      <w:r>
        <w:t xml:space="preserve"> </w:t>
      </w:r>
      <w:r>
        <w:rPr>
          <w:bCs/>
          <w:b/>
        </w:rPr>
        <w:t xml:space="preserve">Automotive Engineer</w:t>
      </w:r>
      <w:r>
        <w:t xml:space="preserve"> </w:t>
      </w:r>
      <w:r>
        <w:t xml:space="preserve">professionals. The proposed study positions Abu Dhabi as a global leader in climate-resilient mobility innovation within the United Arab Emirates.</w:t>
      </w:r>
    </w:p>
    <w:bookmarkEnd w:id="20"/>
    <w:bookmarkStart w:id="21" w:name="introduction-and-background"/>
    <w:p>
      <w:pPr>
        <w:pStyle w:val="Heading2"/>
      </w:pPr>
      <w:r>
        <w:t xml:space="preserve">Introduction and Background</w:t>
      </w:r>
    </w:p>
    <w:p>
      <w:pPr>
        <w:pStyle w:val="FirstParagraph"/>
      </w:pPr>
      <w:r>
        <w:t xml:space="preserve">The United Arab Emirates, particularly Abu Dhabi, faces unique challenges in its transportation sector. Despite being a major oil producer, Abu Dhabi has committed to transforming its automotive landscape through strategic investments in electrification. The Emirate aims for 50% of all new vehicle sales to be electric by 2035 and mandates EV integration into government fleets by 2030 (Abu Dhabi Government, 2021). However, this transition requires specialized engineering solutions beyond generic global models. Current research often overlooks the impact of intense solar radiation and sandstorms on EV battery performance and charging efficiency—critical factors in Abu Dhabi’s environment. This Thesis Proposal directly confronts these challenges by focusing on the needs of</w:t>
      </w:r>
      <w:r>
        <w:t xml:space="preserve"> </w:t>
      </w:r>
      <w:r>
        <w:rPr>
          <w:bCs/>
          <w:b/>
        </w:rPr>
        <w:t xml:space="preserve">Automotive Engineer</w:t>
      </w:r>
      <w:r>
        <w:t xml:space="preserve"> </w:t>
      </w:r>
      <w:r>
        <w:t xml:space="preserve">practitioners operating within Abu Dhabi, ensuring academic rigor aligns with local industrial demands.</w:t>
      </w:r>
    </w:p>
    <w:bookmarkEnd w:id="21"/>
    <w:bookmarkStart w:id="22" w:name="problem-statement"/>
    <w:p>
      <w:pPr>
        <w:pStyle w:val="Heading2"/>
      </w:pPr>
      <w:r>
        <w:t xml:space="preserve">Problem Statement</w:t>
      </w:r>
    </w:p>
    <w:p>
      <w:pPr>
        <w:pStyle w:val="FirstParagraph"/>
      </w:pPr>
      <w:r>
        <w:t xml:space="preserve">The current gap lies in the lack of localized engineering frameworks for sustainable automotive systems within Abu Dhabi. Existing EV adoption strategies rely on imported technologies not optimized for desert conditions, leading to reduced battery lifespan, inefficient charging during peak heat hours, and inadequate infrastructure planning. This inefficiency undermines Abu Dhabi’s environmental goals and economic diversification efforts under the UAE’s broader Vision 2031 framework. Crucially, local</w:t>
      </w:r>
      <w:r>
        <w:t xml:space="preserve"> </w:t>
      </w:r>
      <w:r>
        <w:rPr>
          <w:bCs/>
          <w:b/>
        </w:rPr>
        <w:t xml:space="preserve">Automotive Engineer</w:t>
      </w:r>
      <w:r>
        <w:t xml:space="preserve"> </w:t>
      </w:r>
      <w:r>
        <w:t xml:space="preserve">graduates from institutions like Khalifa University often lack specialized training in climate-adaptive mobility systems, resulting in a skills gap that hinders Abu Dhabi's ambition to become a regional hub for sustainable automotive innovation within the United Arab Emirates.</w:t>
      </w:r>
    </w:p>
    <w:bookmarkEnd w:id="22"/>
    <w:bookmarkStart w:id="23" w:name="research-objectives"/>
    <w:p>
      <w:pPr>
        <w:pStyle w:val="Heading2"/>
      </w:pPr>
      <w:r>
        <w:t xml:space="preserve">Research Objectives</w:t>
      </w:r>
    </w:p>
    <w:p>
      <w:pPr>
        <w:pStyle w:val="FirstParagraph"/>
      </w:pPr>
      <w:r>
        <w:t xml:space="preserve">This Thesis Proposal seeks to achieve three core objectives:</w:t>
      </w:r>
    </w:p>
    <w:p>
      <w:pPr>
        <w:numPr>
          <w:ilvl w:val="0"/>
          <w:numId w:val="1001"/>
        </w:numPr>
        <w:pStyle w:val="Compact"/>
      </w:pPr>
      <w:r>
        <w:t xml:space="preserve">To develop and test thermal management protocols for EV battery systems specifically calibrated for Abu Dhabi’s average summer temperatures (exceeding 45°C) and high solar irradiance, reducing degradation rates by at least 25% compared to standard models.</w:t>
      </w:r>
    </w:p>
    <w:p>
      <w:pPr>
        <w:numPr>
          <w:ilvl w:val="0"/>
          <w:numId w:val="1001"/>
        </w:numPr>
        <w:pStyle w:val="Compact"/>
      </w:pPr>
      <w:r>
        <w:t xml:space="preserve">To create a data-driven model for optimizing the strategic placement of public EV charging stations across key corridors in Abu Dhabi City and Masdar City, ensuring equitable access while minimizing grid strain during peak demand (7–10 AM and 4–8 PM).</w:t>
      </w:r>
    </w:p>
    <w:p>
      <w:pPr>
        <w:numPr>
          <w:ilvl w:val="0"/>
          <w:numId w:val="1001"/>
        </w:numPr>
        <w:pStyle w:val="Compact"/>
      </w:pPr>
      <w:r>
        <w:t xml:space="preserve">To evaluate the economic and policy levers that maximize private-sector adoption of sustainable automotive solutions in Abu Dhabi, with recommendations for UAE government bodies like Mubadala Investment Company and ADNOC to refine incentives.</w:t>
      </w:r>
    </w:p>
    <w:bookmarkEnd w:id="23"/>
    <w:bookmarkStart w:id="24" w:name="methodology"/>
    <w:p>
      <w:pPr>
        <w:pStyle w:val="Heading2"/>
      </w:pPr>
      <w:r>
        <w:t xml:space="preserve">Methodology</w:t>
      </w:r>
    </w:p>
    <w:p>
      <w:pPr>
        <w:pStyle w:val="FirstParagraph"/>
      </w:pPr>
      <w:r>
        <w:t xml:space="preserve">The research employs a mixed-methods approach designed for real-world applicability in United Arab Emirates Abu Dhabi:</w:t>
      </w:r>
    </w:p>
    <w:p>
      <w:pPr>
        <w:numPr>
          <w:ilvl w:val="0"/>
          <w:numId w:val="1002"/>
        </w:numPr>
        <w:pStyle w:val="Compact"/>
      </w:pPr>
      <w:r>
        <w:rPr>
          <w:bCs/>
          <w:b/>
        </w:rPr>
        <w:t xml:space="preserve">Field Testing &amp; Simulation:</w:t>
      </w:r>
      <w:r>
        <w:t xml:space="preserve"> </w:t>
      </w:r>
      <w:r>
        <w:t xml:space="preserve">Collaborate with Abu Dhabi-based automotive partners (e.g., Etihad Airways, local EV startups) to conduct controlled battery performance tests in simulated desert environments at the Masdar Institute facilities.</w:t>
      </w:r>
    </w:p>
    <w:p>
      <w:pPr>
        <w:numPr>
          <w:ilvl w:val="0"/>
          <w:numId w:val="1002"/>
        </w:numPr>
        <w:pStyle w:val="Compact"/>
      </w:pPr>
      <w:r>
        <w:rPr>
          <w:bCs/>
          <w:b/>
        </w:rPr>
        <w:t xml:space="preserve">Spatial Analysis:</w:t>
      </w:r>
      <w:r>
        <w:t xml:space="preserve"> </w:t>
      </w:r>
      <w:r>
        <w:t xml:space="preserve">Utilize GIS mapping of Abu Dhabi’s road networks, population density, and existing infrastructure to model optimal charging station placement using machine learning algorithms (Python-based analysis).</w:t>
      </w:r>
    </w:p>
    <w:p>
      <w:pPr>
        <w:numPr>
          <w:ilvl w:val="0"/>
          <w:numId w:val="1002"/>
        </w:numPr>
        <w:pStyle w:val="Compact"/>
      </w:pPr>
      <w:r>
        <w:rPr>
          <w:bCs/>
          <w:b/>
        </w:rPr>
        <w:t xml:space="preserve">Stakeholder Consultation:</w:t>
      </w:r>
      <w:r>
        <w:t xml:space="preserve"> </w:t>
      </w:r>
      <w:r>
        <w:t xml:space="preserve">Conduct structured interviews with 15+ key stakeholders including the Department of Municipalities and Transport (DMT), Abu Dhabi EV Charging Authority, automotive OEMs, and local</w:t>
      </w:r>
      <w:r>
        <w:t xml:space="preserve"> </w:t>
      </w:r>
      <w:r>
        <w:rPr>
          <w:bCs/>
          <w:b/>
        </w:rPr>
        <w:t xml:space="preserve">Automotive Engineer</w:t>
      </w:r>
      <w:r>
        <w:t xml:space="preserve"> </w:t>
      </w:r>
      <w:r>
        <w:t xml:space="preserve">professionals to validate findings.</w:t>
      </w:r>
    </w:p>
    <w:bookmarkEnd w:id="24"/>
    <w:bookmarkStart w:id="25" w:name="Xd398f2c947fb148bcfee7e37804eb6361722944"/>
    <w:p>
      <w:pPr>
        <w:pStyle w:val="Heading2"/>
      </w:pPr>
      <w:r>
        <w:t xml:space="preserve">Significance to United Arab Emirates Abu Dhabi</w:t>
      </w:r>
    </w:p>
    <w:p>
      <w:pPr>
        <w:pStyle w:val="FirstParagraph"/>
      </w:pPr>
      <w:r>
        <w:t xml:space="preserve">This Thesis Proposal delivers immediate value for Abu Dhabi’s strategic imperatives. The outcomes will directly support the UAE's National Climate Change Policy (2017) and Abu Dhabi’s Sustainable City Initiative by providing: (1) Engineering standards for EV deployment in extreme climates, reducing lifecycle costs for public and private fleets; (2) A deployable framework to accelerate EV infrastructure rollout, aligning with the Abu Dhabi Electric Vehicle Strategy 2050; and (3) Curricular recommendations to universities like Zayed University, ensuring future</w:t>
      </w:r>
      <w:r>
        <w:t xml:space="preserve"> </w:t>
      </w:r>
      <w:r>
        <w:rPr>
          <w:bCs/>
          <w:b/>
        </w:rPr>
        <w:t xml:space="preserve">Automotive Engineer</w:t>
      </w:r>
      <w:r>
        <w:t xml:space="preserve"> </w:t>
      </w:r>
      <w:r>
        <w:t xml:space="preserve">graduates possess desert-adaptive technical competencies. Critically, this work positions Abu Dhabi as a testbed for sustainable mobility innovation applicable across the Gulf Cooperation Council (GCC), enhancing the Emirate’s global reputation in automotive engineering within the United Arab Emirates.</w:t>
      </w:r>
    </w:p>
    <w:bookmarkEnd w:id="25"/>
    <w:bookmarkStart w:id="26" w:name="literature-review-context"/>
    <w:p>
      <w:pPr>
        <w:pStyle w:val="Heading2"/>
      </w:pPr>
      <w:r>
        <w:t xml:space="preserve">Literature Review Context</w:t>
      </w:r>
    </w:p>
    <w:p>
      <w:pPr>
        <w:pStyle w:val="FirstParagraph"/>
      </w:pPr>
      <w:r>
        <w:t xml:space="preserve">While global EV research is abundant, studies focusing on desert environments remain scarce. Prior works (e.g., Chen et al., 2021) examine battery cooling in hot climates but lack Abu Dhabi-specific data on sand particulate intrusion and grid integration. This Thesis Proposal fills that void by anchoring the research within Abu Dhabi’s unique socio-technical ecosystem, ensuring solutions are not only technically sound but also socially and economically viable for the United Arab Emirates context.</w:t>
      </w:r>
    </w:p>
    <w:bookmarkEnd w:id="26"/>
    <w:bookmarkStart w:id="27" w:name="expected-outcomes-and-impact"/>
    <w:p>
      <w:pPr>
        <w:pStyle w:val="Heading2"/>
      </w:pPr>
      <w:r>
        <w:t xml:space="preserve">Expected Outcomes and Impact</w:t>
      </w:r>
    </w:p>
    <w:p>
      <w:pPr>
        <w:pStyle w:val="FirstParagraph"/>
      </w:pPr>
      <w:r>
        <w:t xml:space="preserve">The completed Thesis Proposal will yield: (1) A validated thermal management protocol for EV batteries in Abu Dhabi conditions; (2) A publicly accessible GIS-based charging infrastructure planning toolkit; and (3) Policy briefs for the Abu Dhabi Government on optimizing private-sector EV adoption. These outputs will empower</w:t>
      </w:r>
      <w:r>
        <w:t xml:space="preserve"> </w:t>
      </w:r>
      <w:r>
        <w:rPr>
          <w:bCs/>
          <w:b/>
        </w:rPr>
        <w:t xml:space="preserve">Automotive Engineer</w:t>
      </w:r>
      <w:r>
        <w:t xml:space="preserve"> </w:t>
      </w:r>
      <w:r>
        <w:t xml:space="preserve">professionals to design, implement, and maintain mobility systems resilient to Abu Dhabi’s environmental demands. Ultimately, this research advances the United Arab Emirates' position as a forward-thinking leader in sustainable transportation engineering within its regional context.</w:t>
      </w:r>
    </w:p>
    <w:bookmarkEnd w:id="27"/>
    <w:bookmarkStart w:id="28" w:name="conclusion"/>
    <w:p>
      <w:pPr>
        <w:pStyle w:val="Heading2"/>
      </w:pPr>
      <w:r>
        <w:t xml:space="preserve">Conclusion</w:t>
      </w:r>
    </w:p>
    <w:p>
      <w:pPr>
        <w:pStyle w:val="FirstParagraph"/>
      </w:pPr>
      <w:r>
        <w:t xml:space="preserve">This Thesis Proposal responds to an urgent need: equipping the next generation of</w:t>
      </w:r>
      <w:r>
        <w:t xml:space="preserve"> </w:t>
      </w:r>
      <w:r>
        <w:rPr>
          <w:bCs/>
          <w:b/>
        </w:rPr>
        <w:t xml:space="preserve">Automotive Engineer</w:t>
      </w:r>
      <w:r>
        <w:t xml:space="preserve"> </w:t>
      </w:r>
      <w:r>
        <w:t xml:space="preserve">professionals with the specialized expertise required to drive Abu Dhabi’s mobility transformation. By centering research on Abu Dhabi’s climatic realities, infrastructure needs, and national vision, this project transcends academic inquiry to deliver tangible solutions for the United Arab Emirates. The proposed work is not merely relevant—it is essential for securing a sustainable automotive future where innovation meets the unique demands of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United Arab Emirates Abu Dhabi</dc:title>
  <dc:creator/>
  <dc:language>en</dc:language>
  <cp:keywords/>
  <dcterms:created xsi:type="dcterms:W3CDTF">2026-07-23T11:46:43Z</dcterms:created>
  <dcterms:modified xsi:type="dcterms:W3CDTF">2026-07-23T11:46:43Z</dcterms:modified>
</cp:coreProperties>
</file>

<file path=docProps/custom.xml><?xml version="1.0" encoding="utf-8"?>
<Properties xmlns="http://schemas.openxmlformats.org/officeDocument/2006/custom-properties" xmlns:vt="http://schemas.openxmlformats.org/officeDocument/2006/docPropsVTypes"/>
</file>