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91432d4270b64c51b6448d4a09080878d79f7fb"/>
    <w:p>
      <w:pPr>
        <w:pStyle w:val="Heading1"/>
      </w:pPr>
      <w:r>
        <w:t xml:space="preserve">Thesis Proposal: Advancing Sustainable Mobility Solutions for the Automotive Engineer in United Kingdom London</w:t>
      </w:r>
    </w:p>
    <w:bookmarkStart w:id="20" w:name="introduction-and-context"/>
    <w:p>
      <w:pPr>
        <w:pStyle w:val="Heading2"/>
      </w:pPr>
      <w:r>
        <w:t xml:space="preserve">Introduction and Context</w:t>
      </w:r>
    </w:p>
    <w:p>
      <w:pPr>
        <w:pStyle w:val="FirstParagraph"/>
      </w:pPr>
      <w:r>
        <w:t xml:space="preserve">The automotive sector in the United Kingdom, particularly within the dynamic hub of London, stands at a pivotal inflection point. As the UK government commits to its ambitious target of achieving net-zero carbon emissions by 2050 and London implements stringent Ultra-Low Emission Zone (ULEZ) policies expanding across Greater London, the role of the modern</w:t>
      </w:r>
      <w:r>
        <w:t xml:space="preserve"> </w:t>
      </w:r>
      <w:r>
        <w:rPr>
          <w:bCs/>
          <w:b/>
        </w:rPr>
        <w:t xml:space="preserve">Automotive Engineer</w:t>
      </w:r>
      <w:r>
        <w:t xml:space="preserve"> </w:t>
      </w:r>
      <w:r>
        <w:t xml:space="preserve">has evolved from traditional mechanical design to encompass complex systems integration, sustainable materials science, and data-driven mobility solutions. This thesis proposal outlines a critical research investigation into the skills development needs and innovative engineering pathways required for</w:t>
      </w:r>
      <w:r>
        <w:t xml:space="preserve"> </w:t>
      </w:r>
      <w:r>
        <w:rPr>
          <w:bCs/>
          <w:b/>
        </w:rPr>
        <w:t xml:space="preserve">Automotive Engineer</w:t>
      </w:r>
      <w:r>
        <w:t xml:space="preserve">s operating within the unique socio-technical landscape of the</w:t>
      </w:r>
      <w:r>
        <w:t xml:space="preserve"> </w:t>
      </w:r>
      <w:r>
        <w:rPr>
          <w:bCs/>
          <w:b/>
        </w:rPr>
        <w:t xml:space="preserve">United Kingdom London</w:t>
      </w:r>
      <w:r>
        <w:t xml:space="preserve"> </w:t>
      </w:r>
      <w:r>
        <w:t xml:space="preserve">market. The rapid transition towards electrification (with London being a global leader in EV adoption), connected vehicle technology, and autonomous systems demands a new engineering paradigm, one that must be forged with deep contextual understanding of London's dense urban environment, regulatory pressures, and consumer behaviour.</w:t>
      </w:r>
    </w:p>
    <w:bookmarkEnd w:id="20"/>
    <w:bookmarkStart w:id="21" w:name="Xe23c3d0ae1aab399b3db0d79a54e9d1e851816f"/>
    <w:p>
      <w:pPr>
        <w:pStyle w:val="Heading2"/>
      </w:pPr>
      <w:r>
        <w:t xml:space="preserve">Literature Review: The Evolving Engineering Landscape</w:t>
      </w:r>
    </w:p>
    <w:p>
      <w:pPr>
        <w:pStyle w:val="FirstParagraph"/>
      </w:pPr>
      <w:r>
        <w:t xml:space="preserve">Existing literature extensively covers global trends in automotive electrification (e.g., IEA reports) and autonomous vehicle development (e.g., SAE classifications). However, a significant gap exists in research specifically addressing the localized skill requirements and engineering challenges within the</w:t>
      </w:r>
      <w:r>
        <w:t xml:space="preserve"> </w:t>
      </w:r>
      <w:r>
        <w:rPr>
          <w:bCs/>
          <w:b/>
        </w:rPr>
        <w:t xml:space="preserve">United Kingdom London</w:t>
      </w:r>
      <w:r>
        <w:t xml:space="preserve"> </w:t>
      </w:r>
      <w:r>
        <w:t xml:space="preserve">ecosystem. Studies by institutions like Imperial College London and the Centre for Connected &amp; Autonomous Vehicles (CCAV) highlight London's position as a UK innovation cluster for mobility tech, yet they often lack granular analysis of how these technologies must be adapted for urban density, infrastructure constraints (e.g., charging networks in historic districts), and the specific regulatory environment shaped by Transport for London (TfL) and the Department for Transport (DfT). Furthermore, recent UK government reports like "The Future of Mobility: Urban Strategy" underscore the urgency of developing a skilled workforce capable of navigating this transition, but do not provide detailed pathways for</w:t>
      </w:r>
      <w:r>
        <w:t xml:space="preserve"> </w:t>
      </w:r>
      <w:r>
        <w:rPr>
          <w:bCs/>
          <w:b/>
        </w:rPr>
        <w:t xml:space="preserve">Automotive Engineer</w:t>
      </w:r>
      <w:r>
        <w:t xml:space="preserve"> </w:t>
      </w:r>
      <w:r>
        <w:t xml:space="preserve">training and professional development tailored to London's market. This research directly addresses this gap.</w:t>
      </w:r>
    </w:p>
    <w:bookmarkEnd w:id="21"/>
    <w:bookmarkStart w:id="22" w:name="research-problem-and-objectives"/>
    <w:p>
      <w:pPr>
        <w:pStyle w:val="Heading2"/>
      </w:pPr>
      <w:r>
        <w:t xml:space="preserve">Research Problem and Objectives</w:t>
      </w:r>
    </w:p>
    <w:p>
      <w:pPr>
        <w:pStyle w:val="FirstParagraph"/>
      </w:pPr>
      <w:r>
        <w:t xml:space="preserve">The primary problem identified is the misalignment between current academic engineering curricula, industry expectations of employers (including major players like McLaren Applied, Tata Motors UK Ltd., and emerging London-based scale-ups), and the specific demands of delivering sustainable mobility solutions in London. This misalignment risks hindering the UK's competitiveness in the global automotive race and slowing progress towards its climate goals within its most critical city. Therefore, this thesis proposes to investigate:</w:t>
      </w:r>
    </w:p>
    <w:p>
      <w:pPr>
        <w:numPr>
          <w:ilvl w:val="0"/>
          <w:numId w:val="1001"/>
        </w:numPr>
        <w:pStyle w:val="Compact"/>
      </w:pPr>
      <w:r>
        <w:t xml:space="preserve">To identify the most critical, emerging technical and non-technical competencies required of a contemporary</w:t>
      </w:r>
      <w:r>
        <w:t xml:space="preserve"> </w:t>
      </w:r>
      <w:r>
        <w:rPr>
          <w:bCs/>
          <w:b/>
        </w:rPr>
        <w:t xml:space="preserve">Automotive Engineer</w:t>
      </w:r>
      <w:r>
        <w:t xml:space="preserve"> </w:t>
      </w:r>
      <w:r>
        <w:t xml:space="preserve">operating effectively within London's unique automotive ecosystem (e.g., ULEZ compliance engineering, urban-scale EV charging infrastructure integration, data analytics for congested traffic flow).</w:t>
      </w:r>
    </w:p>
    <w:p>
      <w:pPr>
        <w:numPr>
          <w:ilvl w:val="0"/>
          <w:numId w:val="1001"/>
        </w:numPr>
        <w:pStyle w:val="Compact"/>
      </w:pPr>
      <w:r>
        <w:t xml:space="preserve">To map the current skills gap within the London-based</w:t>
      </w:r>
      <w:r>
        <w:t xml:space="preserve"> </w:t>
      </w:r>
      <w:r>
        <w:rPr>
          <w:bCs/>
          <w:b/>
        </w:rPr>
        <w:t xml:space="preserve">Automotive Engineer</w:t>
      </w:r>
      <w:r>
        <w:t xml:space="preserve"> </w:t>
      </w:r>
      <w:r>
        <w:t xml:space="preserve">workforce through a structured survey of industry stakeholders (manufacturers, suppliers, tech startups, and infrastructure providers) and analysis of recruitment data from major London employers.</w:t>
      </w:r>
    </w:p>
    <w:p>
      <w:pPr>
        <w:numPr>
          <w:ilvl w:val="0"/>
          <w:numId w:val="1001"/>
        </w:numPr>
        <w:pStyle w:val="Compact"/>
      </w:pPr>
      <w:r>
        <w:t xml:space="preserve">To develop a practical framework for curricular reform in UK higher education institutions (specifically those with strong engineering programs in or near London) and for continuous professional development (CPD) pathways within the</w:t>
      </w:r>
      <w:r>
        <w:t xml:space="preserve"> </w:t>
      </w:r>
      <w:r>
        <w:rPr>
          <w:bCs/>
          <w:b/>
        </w:rPr>
        <w:t xml:space="preserve">United Kingdom London</w:t>
      </w:r>
      <w:r>
        <w:t xml:space="preserve"> </w:t>
      </w:r>
      <w:r>
        <w:t xml:space="preserve">context.</w:t>
      </w:r>
    </w:p>
    <w:bookmarkEnd w:id="22"/>
    <w:bookmarkStart w:id="23" w:name="methodology"/>
    <w:p>
      <w:pPr>
        <w:pStyle w:val="Heading2"/>
      </w:pPr>
      <w:r>
        <w:t xml:space="preserve">Methodology</w:t>
      </w:r>
    </w:p>
    <w:p>
      <w:pPr>
        <w:pStyle w:val="FirstParagraph"/>
      </w:pPr>
      <w:r>
        <w:t xml:space="preserve">This research will employ a mixed-methods approach, ensuring robustness and contextual relevance to the</w:t>
      </w:r>
      <w:r>
        <w:t xml:space="preserve"> </w:t>
      </w:r>
      <w:r>
        <w:rPr>
          <w:bCs/>
          <w:b/>
        </w:rPr>
        <w:t xml:space="preserve">United Kingdom London</w:t>
      </w:r>
      <w:r>
        <w:t xml:space="preserve"> </w:t>
      </w:r>
      <w:r>
        <w:t xml:space="preserve">setting:</w:t>
      </w:r>
    </w:p>
    <w:p>
      <w:pPr>
        <w:numPr>
          <w:ilvl w:val="0"/>
          <w:numId w:val="1002"/>
        </w:numPr>
        <w:pStyle w:val="Compact"/>
      </w:pPr>
      <w:r>
        <w:rPr>
          <w:iCs/>
          <w:i/>
        </w:rPr>
        <w:t xml:space="preserve">Phase 1: Industry Stakeholder Analysis (London Focus):</w:t>
      </w:r>
      <w:r>
        <w:t xml:space="preserve"> </w:t>
      </w:r>
      <w:r>
        <w:t xml:space="preserve">Conduct semi-structured interviews with 25-30 key decision-makers from major automotive engineering firms, technology providers, and infrastructure companies based in London. This includes leaders at McLaren Technology Centre, Jaguar Land Rover's London R&amp;D hub (where relevant), Siemens Mobility UK, and emerging EV charging networks like Ionity's London operations. Questions will focus on current skill needs, future projections for 2025-2030, and perceived gaps.</w:t>
      </w:r>
    </w:p>
    <w:p>
      <w:pPr>
        <w:numPr>
          <w:ilvl w:val="0"/>
          <w:numId w:val="1002"/>
        </w:numPr>
        <w:pStyle w:val="Compact"/>
      </w:pPr>
      <w:r>
        <w:rPr>
          <w:iCs/>
          <w:i/>
        </w:rPr>
        <w:t xml:space="preserve">Phase 2: Skills Gap Quantification:</w:t>
      </w:r>
      <w:r>
        <w:t xml:space="preserve"> </w:t>
      </w:r>
      <w:r>
        <w:t xml:space="preserve">Analyse anonymized recruitment data from major London job boards (e.g., Indeed UK, Reed) and industry reports (e.g., SMMT, CBI) for "Automotive Engineer" roles in London over the past five years. Correlate this with specific keyword analysis to identify evolving technical requirements (e.g., rise in "battery management systems," "V2X communication," "urban mobility data analytics").</w:t>
      </w:r>
    </w:p>
    <w:p>
      <w:pPr>
        <w:numPr>
          <w:ilvl w:val="0"/>
          <w:numId w:val="1002"/>
        </w:numPr>
        <w:pStyle w:val="Compact"/>
      </w:pPr>
      <w:r>
        <w:rPr>
          <w:iCs/>
          <w:i/>
        </w:rPr>
        <w:t xml:space="preserve">Phase 3: Academic Curriculum Review &amp; Framework Development:</w:t>
      </w:r>
      <w:r>
        <w:t xml:space="preserve"> </w:t>
      </w:r>
      <w:r>
        <w:t xml:space="preserve">Conduct a comparative review of relevant undergraduate and postgraduate engineering curricula at leading London universities (Imperial College, UCL, King's College) against the identified industry needs. Based on findings from Phases 1 &amp; 2, co-create a draft framework for enhanced skills development with key academic stakeholders.</w:t>
      </w:r>
    </w:p>
    <w:bookmarkEnd w:id="23"/>
    <w:bookmarkStart w:id="24" w:name="expected-contributions-and-significance"/>
    <w:p>
      <w:pPr>
        <w:pStyle w:val="Heading2"/>
      </w:pPr>
      <w:r>
        <w:t xml:space="preserve">Expected Contributions and Significance</w:t>
      </w:r>
    </w:p>
    <w:p>
      <w:pPr>
        <w:pStyle w:val="FirstParagraph"/>
      </w:pPr>
      <w:r>
        <w:t xml:space="preserve">This thesis will make significant contributions to both academia and the London automotive industry:</w:t>
      </w:r>
    </w:p>
    <w:p>
      <w:pPr>
        <w:numPr>
          <w:ilvl w:val="0"/>
          <w:numId w:val="1003"/>
        </w:numPr>
        <w:pStyle w:val="Compact"/>
      </w:pPr>
      <w:r>
        <w:rPr>
          <w:bCs/>
          <w:b/>
        </w:rPr>
        <w:t xml:space="preserve">For the Automotive Engineer:</w:t>
      </w:r>
      <w:r>
        <w:t xml:space="preserve"> </w:t>
      </w:r>
      <w:r>
        <w:t xml:space="preserve">Provides a clear, evidence-based roadmap for career development within the fast-evolving London market, identifying high-demand specializations and skill sets crucial for future employability and impact.</w:t>
      </w:r>
    </w:p>
    <w:p>
      <w:pPr>
        <w:numPr>
          <w:ilvl w:val="0"/>
          <w:numId w:val="1003"/>
        </w:numPr>
        <w:pStyle w:val="Compact"/>
      </w:pPr>
      <w:r>
        <w:rPr>
          <w:bCs/>
          <w:b/>
        </w:rPr>
        <w:t xml:space="preserve">For UK Higher Education:</w:t>
      </w:r>
      <w:r>
        <w:t xml:space="preserve"> </w:t>
      </w:r>
      <w:r>
        <w:t xml:space="preserve">Offers actionable insights for curriculum redesign at institutions across the</w:t>
      </w:r>
      <w:r>
        <w:t xml:space="preserve"> </w:t>
      </w:r>
      <w:r>
        <w:rPr>
          <w:bCs/>
          <w:b/>
        </w:rPr>
        <w:t xml:space="preserve">United Kingdom</w:t>
      </w:r>
      <w:r>
        <w:t xml:space="preserve">, particularly those serving the London talent pipeline, ensuring graduates possess the precise competencies needed to solve real-world problems in the capital city.</w:t>
      </w:r>
    </w:p>
    <w:p>
      <w:pPr>
        <w:numPr>
          <w:ilvl w:val="0"/>
          <w:numId w:val="1003"/>
        </w:numPr>
        <w:pStyle w:val="Compact"/>
      </w:pPr>
      <w:r>
        <w:rPr>
          <w:bCs/>
          <w:b/>
        </w:rPr>
        <w:t xml:space="preserve">For Industry &amp; Government (UK &amp; London):</w:t>
      </w:r>
      <w:r>
        <w:t xml:space="preserve"> </w:t>
      </w:r>
      <w:r>
        <w:t xml:space="preserve">Delivers a data-driven framework for strategic workforce planning. This can directly inform initiatives by organizations like Innovate UK, Transport for London's mobility strategy, and the DfT's Advanced Propulsion Centre (APC) to maximize the effectiveness of skills investment and accelerate sustainable urban mobility deployment in London.</w:t>
      </w:r>
    </w:p>
    <w:p>
      <w:pPr>
        <w:numPr>
          <w:ilvl w:val="0"/>
          <w:numId w:val="1003"/>
        </w:numPr>
        <w:pStyle w:val="Compact"/>
      </w:pPr>
      <w:r>
        <w:rPr>
          <w:bCs/>
          <w:b/>
        </w:rPr>
        <w:t xml:space="preserve">For Sustainable Mobility in London:</w:t>
      </w:r>
      <w:r>
        <w:t xml:space="preserve"> </w:t>
      </w:r>
      <w:r>
        <w:t xml:space="preserve">Ultimately contributes to the acceleration of viable, low-carbon transportation solutions tailored for London's unique challenges – reducing emissions, improving air quality, and enhancing the daily lives of its 9 million residents within the broader context of</w:t>
      </w:r>
      <w:r>
        <w:t xml:space="preserve"> </w:t>
      </w:r>
      <w:r>
        <w:rPr>
          <w:bCs/>
          <w:b/>
        </w:rPr>
        <w:t xml:space="preserve">United Kingdom</w:t>
      </w:r>
      <w:r>
        <w:t xml:space="preserve"> </w:t>
      </w:r>
      <w:r>
        <w:t xml:space="preserve">environmental goals.</w:t>
      </w:r>
    </w:p>
    <w:bookmarkEnd w:id="24"/>
    <w:bookmarkStart w:id="25" w:name="conclusion"/>
    <w:p>
      <w:pPr>
        <w:pStyle w:val="Heading2"/>
      </w:pPr>
      <w:r>
        <w:t xml:space="preserve">Conclusion</w:t>
      </w:r>
    </w:p>
    <w:p>
      <w:pPr>
        <w:pStyle w:val="FirstParagraph"/>
      </w:pPr>
      <w:r>
        <w:t xml:space="preserve">The transition to a sustainable automotive future in London is not merely technological; it is fundamentally dependent on a skilled and adaptable workforce. This thesis proposal responds directly to the urgent need for a targeted investigation into the evolving role of the</w:t>
      </w:r>
      <w:r>
        <w:t xml:space="preserve"> </w:t>
      </w:r>
      <w:r>
        <w:rPr>
          <w:bCs/>
          <w:b/>
        </w:rPr>
        <w:t xml:space="preserve">Automotive Engineer</w:t>
      </w:r>
      <w:r>
        <w:t xml:space="preserve"> </w:t>
      </w:r>
      <w:r>
        <w:t xml:space="preserve">within the specific, high-pressure environment of the</w:t>
      </w:r>
      <w:r>
        <w:t xml:space="preserve"> </w:t>
      </w:r>
      <w:r>
        <w:rPr>
          <w:bCs/>
          <w:b/>
        </w:rPr>
        <w:t xml:space="preserve">United Kingdom London</w:t>
      </w:r>
      <w:r>
        <w:t xml:space="preserve">. By grounding research in local industry needs, regulatory realities, and urban context, this work promises to deliver tangible value. It moves beyond generic discussions of electric vehicles to address how engineers can effectively design and implement solutions that work *in London*. The outcomes will be instrumental in building a robust pipeline of engineering talent capable of driving the UK's automotive revolution from the heart of its most significant city, ensuring London remains at the forefront of sustainable mobility innovation for decades to come. This research is not just a</w:t>
      </w:r>
      <w:r>
        <w:t xml:space="preserve"> </w:t>
      </w:r>
      <w:r>
        <w:rPr>
          <w:bCs/>
          <w:b/>
        </w:rPr>
        <w:t xml:space="preserve">Thesis Proposal</w:t>
      </w:r>
      <w:r>
        <w:t xml:space="preserve">; it is an essential step towards powering London's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the Automotive Engineer in United Kingdom London</dc:title>
  <dc:creator/>
  <dc:language>en</dc:language>
  <cp:keywords/>
  <dcterms:created xsi:type="dcterms:W3CDTF">2026-07-21T08:34:20Z</dcterms:created>
  <dcterms:modified xsi:type="dcterms:W3CDTF">2026-07-21T08:34:20Z</dcterms:modified>
</cp:coreProperties>
</file>

<file path=docProps/custom.xml><?xml version="1.0" encoding="utf-8"?>
<Properties xmlns="http://schemas.openxmlformats.org/officeDocument/2006/custom-properties" xmlns:vt="http://schemas.openxmlformats.org/officeDocument/2006/docPropsVTypes"/>
</file>