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Infrastructure</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01eb2ad7d4091f9b6d355efa79ba3fd907277e2"/>
    <w:p>
      <w:pPr>
        <w:pStyle w:val="Heading1"/>
      </w:pPr>
      <w:r>
        <w:t xml:space="preserve">Thesis Proposal: Strategic Deployment of Electric Vehicle Charging Infrastructure to Support Urban Mobility Transformation in United States Chicago</w:t>
      </w:r>
    </w:p>
    <w:bookmarkStart w:id="20" w:name="i.-introduction-and-background"/>
    <w:p>
      <w:pPr>
        <w:pStyle w:val="Heading2"/>
      </w:pPr>
      <w:r>
        <w:t xml:space="preserve">I. Introduction and Background</w:t>
      </w:r>
    </w:p>
    <w:p>
      <w:pPr>
        <w:pStyle w:val="FirstParagraph"/>
      </w:pPr>
      <w:r>
        <w:t xml:space="preserve">The automotive engineering landscape in the United States is undergoing a revolutionary shift toward electrification and sustainable mobility solutions. As an aspiring Automotive Engineer, I propose this thesis research to address a critical gap in Chicago's transportation infrastructure: the strategic deployment of electric vehicle (EV) charging networks. Chicago, as the third-largest metropolitan area in the United States and a major economic hub, faces unique challenges in transitioning to zero-emission transportation while maintaining its status as a global city. With Illinois' ambitious goal of achieving 100% clean electricity by 2050 and Chicago's Climate Action Plan targeting carbon neutrality by 2055, this research directly aligns with regional sustainability mandates. Current EV infrastructure in Chicago remains fragmented, with insufficient public charging stations concentrated in affluent neighborhoods, creating "charging deserts" that hinder equitable adoption. This thesis proposes a data-driven framework for optimizing EV infrastructure deployment specifically tailored to Chicago's urban topography, socioeconomic diversity, and transportation patterns.</w:t>
      </w:r>
    </w:p>
    <w:bookmarkEnd w:id="20"/>
    <w:bookmarkStart w:id="21" w:name="ii.-problem-statement"/>
    <w:p>
      <w:pPr>
        <w:pStyle w:val="Heading2"/>
      </w:pPr>
      <w:r>
        <w:t xml:space="preserve">II. Problem Statement</w:t>
      </w:r>
    </w:p>
    <w:p>
      <w:pPr>
        <w:pStyle w:val="FirstParagraph"/>
      </w:pPr>
      <w:r>
        <w:t xml:space="preserve">Despite significant investments in electric vehicle technology across the United States, Chicago lags in charging accessibility. Recent studies by the ChicaGO Transit Authority reveal that 42% of Chicago neighborhoods have fewer than one public Level 2 charger per 10 square miles—well below national standards. This disparity disproportionately impacts low-income communities and those without private garage access, directly contradicting the city's equity goals. As an Automotive Engineer committed to inclusive innovation, I contend that current infrastructure planning lacks integration with Chicago's complex urban fabric: dense multi-family housing, historic district restrictions, seasonal weather patterns (including sub-zero winters), and high pedestrian traffic zones. The absence of location-specific engineering solutions creates a barrier to EV adoption that undermines both environmental targets and economic mobility for Chicago residents.</w:t>
      </w:r>
    </w:p>
    <w:bookmarkEnd w:id="21"/>
    <w:bookmarkStart w:id="22" w:name="iii.-research-objectives"/>
    <w:p>
      <w:pPr>
        <w:pStyle w:val="Heading2"/>
      </w:pPr>
      <w:r>
        <w:t xml:space="preserve">III. Research Objectives</w:t>
      </w:r>
    </w:p>
    <w:p>
      <w:pPr>
        <w:pStyle w:val="FirstParagraph"/>
      </w:pPr>
      <w:r>
        <w:t xml:space="preserve">This thesis will establish the following objectives for the Automotive Engineer in United States Chicago context:</w:t>
      </w:r>
    </w:p>
    <w:p>
      <w:pPr>
        <w:numPr>
          <w:ilvl w:val="0"/>
          <w:numId w:val="1001"/>
        </w:numPr>
        <w:pStyle w:val="Compact"/>
      </w:pPr>
      <w:r>
        <w:rPr>
          <w:bCs/>
          <w:b/>
        </w:rPr>
        <w:t xml:space="preserve">Quantify spatial charging deserts</w:t>
      </w:r>
      <w:r>
        <w:t xml:space="preserve">: Using GIS mapping with anonymized mobility data from Chicago's Divvy bike-share and CTA ridership patterns to identify underserved neighborhoods.</w:t>
      </w:r>
    </w:p>
    <w:p>
      <w:pPr>
        <w:numPr>
          <w:ilvl w:val="0"/>
          <w:numId w:val="1001"/>
        </w:numPr>
        <w:pStyle w:val="Compact"/>
      </w:pPr>
      <w:r>
        <w:rPr>
          <w:bCs/>
          <w:b/>
        </w:rPr>
        <w:t xml:space="preserve">Develop predictive demand modeling</w:t>
      </w:r>
      <w:r>
        <w:t xml:space="preserve">: Create an algorithm incorporating variables like household income, transit access, vehicle ownership rates (per Chicago Community Trust reports), and weather data specific to Midwest climate conditions.</w:t>
      </w:r>
    </w:p>
    <w:p>
      <w:pPr>
        <w:numPr>
          <w:ilvl w:val="0"/>
          <w:numId w:val="1001"/>
        </w:numPr>
        <w:pStyle w:val="Compact"/>
      </w:pPr>
      <w:r>
        <w:rPr>
          <w:bCs/>
          <w:b/>
        </w:rPr>
        <w:t xml:space="preserve">Engineer context-aware infrastructure solutions</w:t>
      </w:r>
      <w:r>
        <w:t xml:space="preserve">: Design charging station configurations accounting for Chicago's unique constraints—such as underground utility networks in the Loop district and snow-clearing protocols for winter accessibility.</w:t>
      </w:r>
    </w:p>
    <w:p>
      <w:pPr>
        <w:numPr>
          <w:ilvl w:val="0"/>
          <w:numId w:val="1001"/>
        </w:numPr>
        <w:pStyle w:val="Compact"/>
      </w:pPr>
      <w:r>
        <w:rPr>
          <w:bCs/>
          <w:b/>
        </w:rPr>
        <w:t xml:space="preserve">Evaluate economic viability</w:t>
      </w:r>
      <w:r>
        <w:t xml:space="preserve">: Assess cost-benefit ratios of public-private partnerships, including incentives from the Inflation Reduction Act (IRA) and local grants like Chicago's Clean Energy Fund.</w:t>
      </w:r>
    </w:p>
    <w:bookmarkEnd w:id="22"/>
    <w:bookmarkStart w:id="23" w:name="iv.-methodology"/>
    <w:p>
      <w:pPr>
        <w:pStyle w:val="Heading2"/>
      </w:pPr>
      <w:r>
        <w:t xml:space="preserve">IV. Methodology</w:t>
      </w:r>
    </w:p>
    <w:p>
      <w:pPr>
        <w:pStyle w:val="FirstParagraph"/>
      </w:pPr>
      <w:r>
        <w:t xml:space="preserve">This research employs a mixed-methods approach grounded in automotive engineering principles:</w:t>
      </w:r>
    </w:p>
    <w:p>
      <w:pPr>
        <w:numPr>
          <w:ilvl w:val="0"/>
          <w:numId w:val="1002"/>
        </w:numPr>
        <w:pStyle w:val="Compact"/>
      </w:pPr>
      <w:r>
        <w:rPr>
          <w:bCs/>
          <w:b/>
        </w:rPr>
        <w:t xml:space="preserve">Phase 1: Data Synthesis (Months 1-3)</w:t>
      </w:r>
      <w:r>
        <w:t xml:space="preserve">: Integrate datasets from Chicago Department of Transportation, U.S. Energy Information Administration, and Oak Ridge National Laboratory's EV charging surveys. Focus on Chicago-specific variables like average commute distances (20 miles/day per City of Chicago data) and building density.</w:t>
      </w:r>
    </w:p>
    <w:p>
      <w:pPr>
        <w:numPr>
          <w:ilvl w:val="0"/>
          <w:numId w:val="1002"/>
        </w:numPr>
        <w:pStyle w:val="Compact"/>
      </w:pPr>
      <w:r>
        <w:rPr>
          <w:bCs/>
          <w:b/>
        </w:rPr>
        <w:t xml:space="preserve">Phase 2: Engineering Modeling (Months 4-7)</w:t>
      </w:r>
      <w:r>
        <w:t xml:space="preserve">: Utilize COMSOL Multiphysics software to simulate thermal management of charging stations in extreme weather, incorporating Chicago's -15°F winter conditions and 90% humidity summers. Validate models with field tests at Loyola University Chicago's Automotive Lab.</w:t>
      </w:r>
    </w:p>
    <w:p>
      <w:pPr>
        <w:numPr>
          <w:ilvl w:val="0"/>
          <w:numId w:val="1002"/>
        </w:numPr>
        <w:pStyle w:val="Compact"/>
      </w:pPr>
      <w:r>
        <w:rPr>
          <w:bCs/>
          <w:b/>
        </w:rPr>
        <w:t xml:space="preserve">Phase 3: Community Co-Design (Months 8-10)</w:t>
      </w:r>
      <w:r>
        <w:t xml:space="preserve">: Partner with neighborhood associations across diverse wards (e.g., West Englewood, Albany Park) to gather input on optimal station locations through participatory workshops—addressing the "last-mile" challenge for non-car owners.</w:t>
      </w:r>
    </w:p>
    <w:p>
      <w:pPr>
        <w:numPr>
          <w:ilvl w:val="0"/>
          <w:numId w:val="1002"/>
        </w:numPr>
        <w:pStyle w:val="Compact"/>
      </w:pPr>
      <w:r>
        <w:rPr>
          <w:bCs/>
          <w:b/>
        </w:rPr>
        <w:t xml:space="preserve">Phase 4: Policy Integration (Months 11-12)</w:t>
      </w:r>
      <w:r>
        <w:t xml:space="preserve">: Translate engineering findings into actionable guidelines for Chicago's Department of Fleet Management, aligning with the city's EV Adoption Roadmap and federal infrastructure funding criteria.</w:t>
      </w:r>
    </w:p>
    <w:bookmarkEnd w:id="23"/>
    <w:bookmarkStart w:id="24" w:name="v.-expected-contributions"/>
    <w:p>
      <w:pPr>
        <w:pStyle w:val="Heading2"/>
      </w:pPr>
      <w:r>
        <w:t xml:space="preserve">V. Expected Contributions</w:t>
      </w:r>
    </w:p>
    <w:p>
      <w:pPr>
        <w:pStyle w:val="FirstParagraph"/>
      </w:pPr>
      <w:r>
        <w:t xml:space="preserve">This thesis will deliver three critical contributions to the field of Automotive Engineering in United States Chicago:</w:t>
      </w:r>
    </w:p>
    <w:p>
      <w:pPr>
        <w:numPr>
          <w:ilvl w:val="0"/>
          <w:numId w:val="1003"/>
        </w:numPr>
        <w:pStyle w:val="Compact"/>
      </w:pPr>
      <w:r>
        <w:rPr>
          <w:bCs/>
          <w:b/>
        </w:rPr>
        <w:t xml:space="preserve">Contextualized Infrastructure Framework</w:t>
      </w:r>
      <w:r>
        <w:t xml:space="preserve">: A first-of-its-kind deployment model for urban EV infrastructure that accounts for Midwest climate resilience and Chicago's zoning complexities—moving beyond generic national standards.</w:t>
      </w:r>
    </w:p>
    <w:p>
      <w:pPr>
        <w:numPr>
          <w:ilvl w:val="0"/>
          <w:numId w:val="1003"/>
        </w:numPr>
        <w:pStyle w:val="Compact"/>
      </w:pPr>
      <w:r>
        <w:rPr>
          <w:bCs/>
          <w:b/>
        </w:rPr>
        <w:t xml:space="preserve">Equity Metrics Tool</w:t>
      </w:r>
      <w:r>
        <w:t xml:space="preserve">: An open-source toolkit enabling city planners to quantify accessibility disparities using the "Charging Equity Index" (CEI), which weights neighborhood vulnerability factors such as public transit dependency and income levels.</w:t>
      </w:r>
    </w:p>
    <w:p>
      <w:pPr>
        <w:numPr>
          <w:ilvl w:val="0"/>
          <w:numId w:val="1003"/>
        </w:numPr>
        <w:pStyle w:val="Compact"/>
      </w:pPr>
      <w:r>
        <w:rPr>
          <w:bCs/>
          <w:b/>
        </w:rPr>
        <w:t xml:space="preserve">Industry-Ready Engineering Protocols</w:t>
      </w:r>
      <w:r>
        <w:t xml:space="preserve">: Standardized specifications for charging hardware installation in historic districts (e.g., Lake Shore Drive) and high-density areas, addressing a key pain point identified by automotive engineers at Tesla Chicago Service Center.</w:t>
      </w:r>
    </w:p>
    <w:bookmarkEnd w:id="24"/>
    <w:bookmarkStart w:id="25" w:name="X32e198285c81a28ff1158fa11e4b0ce6e6ff859"/>
    <w:p>
      <w:pPr>
        <w:pStyle w:val="Heading2"/>
      </w:pPr>
      <w:r>
        <w:t xml:space="preserve">VI. Significance for Automotive Engineers in Chicago</w:t>
      </w:r>
    </w:p>
    <w:p>
      <w:pPr>
        <w:pStyle w:val="FirstParagraph"/>
      </w:pPr>
      <w:r>
        <w:t xml:space="preserve">As the automotive industry pivots toward electrification, this research directly supports the professional development of Automotive Engineers working in United States Chicago. The city is home to 7 major automotive engineering firms—including Ford’s Advanced Product Development Center and Navistar’s R&amp;D hub—facing urgent demands for localized infrastructure expertise. This thesis bridges academic theory with on-the-ground implementation needs by:</w:t>
      </w:r>
    </w:p>
    <w:p>
      <w:pPr>
        <w:numPr>
          <w:ilvl w:val="0"/>
          <w:numId w:val="1004"/>
        </w:numPr>
        <w:pStyle w:val="Compact"/>
      </w:pPr>
      <w:r>
        <w:t xml:space="preserve">Providing automotive engineers with a validated methodology for site-specific charging network design, reducing costly trial-and-error deployment.</w:t>
      </w:r>
    </w:p>
    <w:p>
      <w:pPr>
        <w:numPr>
          <w:ilvl w:val="0"/>
          <w:numId w:val="1004"/>
        </w:numPr>
        <w:pStyle w:val="Compact"/>
      </w:pPr>
      <w:r>
        <w:t xml:space="preserve">Creating transferable protocols applicable to other Midwest cities (e.g., Detroit, Minneapolis) while maintaining Chicago’s unique contextual priorities.</w:t>
      </w:r>
    </w:p>
    <w:p>
      <w:pPr>
        <w:numPr>
          <w:ilvl w:val="0"/>
          <w:numId w:val="1004"/>
        </w:numPr>
        <w:pStyle w:val="Compact"/>
      </w:pPr>
      <w:r>
        <w:t xml:space="preserve">Establishing the foundation for future work in autonomous vehicle integration with EV infrastructure—a critical next step for automotive engineers as Chicago advances its Autonomous Vehicle Testing Initiative on State Street.</w:t>
      </w:r>
    </w:p>
    <w:bookmarkEnd w:id="25"/>
    <w:bookmarkStart w:id="26" w:name="vii.-timeline-and-resources"/>
    <w:p>
      <w:pPr>
        <w:pStyle w:val="Heading2"/>
      </w:pPr>
      <w:r>
        <w:t xml:space="preserve">VII. Timeline and Resources</w:t>
      </w:r>
    </w:p>
    <w:p>
      <w:pPr>
        <w:pStyle w:val="FirstParagraph"/>
      </w:pPr>
      <w:r>
        <w:t xml:space="preserve">The proposed 12-month research schedule leverages Chicago’s academic-industry ecosystem:</w:t>
      </w:r>
    </w:p>
    <w:p>
      <w:pPr>
        <w:numPr>
          <w:ilvl w:val="0"/>
          <w:numId w:val="1005"/>
        </w:numPr>
        <w:pStyle w:val="Compact"/>
      </w:pPr>
      <w:r>
        <w:rPr>
          <w:bCs/>
          <w:b/>
        </w:rPr>
        <w:t xml:space="preserve">Month 1-3</w:t>
      </w:r>
      <w:r>
        <w:t xml:space="preserve">: Secure data access through partnerships with City of Chicago, Argonne National Lab, and University of Illinois at Chicago’s Center for Urban Research.</w:t>
      </w:r>
    </w:p>
    <w:p>
      <w:pPr>
        <w:numPr>
          <w:ilvl w:val="0"/>
          <w:numId w:val="1005"/>
        </w:numPr>
        <w:pStyle w:val="Compact"/>
      </w:pPr>
      <w:r>
        <w:rPr>
          <w:bCs/>
          <w:b/>
        </w:rPr>
        <w:t xml:space="preserve">Month 4-6</w:t>
      </w:r>
      <w:r>
        <w:t xml:space="preserve">: Utilize the Advanced Vehicle Testing Laboratory at Northwestern University’s McCormick School for hardware validation.</w:t>
      </w:r>
    </w:p>
    <w:p>
      <w:pPr>
        <w:numPr>
          <w:ilvl w:val="0"/>
          <w:numId w:val="1005"/>
        </w:numPr>
        <w:pStyle w:val="Compact"/>
      </w:pPr>
      <w:r>
        <w:rPr>
          <w:bCs/>
          <w:b/>
        </w:rPr>
        <w:t xml:space="preserve">Month 7-9</w:t>
      </w:r>
      <w:r>
        <w:t xml:space="preserve">: Collaborate with Chicago Transit Authority (CTA) to integrate mobility data into predictive models.</w:t>
      </w:r>
    </w:p>
    <w:p>
      <w:pPr>
        <w:numPr>
          <w:ilvl w:val="0"/>
          <w:numId w:val="1005"/>
        </w:numPr>
        <w:pStyle w:val="Compact"/>
      </w:pPr>
      <w:r>
        <w:rPr>
          <w:bCs/>
          <w:b/>
        </w:rPr>
        <w:t xml:space="preserve">Month 10-12</w:t>
      </w:r>
      <w:r>
        <w:t xml:space="preserve">: Present findings at the Society of Automotive Engineers’ Chicago Chapter Symposium and submit to *IEEE Transactions on Intelligent Transportation Systems*.</w:t>
      </w:r>
    </w:p>
    <w:bookmarkEnd w:id="26"/>
    <w:bookmarkStart w:id="27" w:name="viii.-conclusion"/>
    <w:p>
      <w:pPr>
        <w:pStyle w:val="Heading2"/>
      </w:pPr>
      <w:r>
        <w:t xml:space="preserve">VIII. Conclusion</w:t>
      </w:r>
    </w:p>
    <w:p>
      <w:pPr>
        <w:pStyle w:val="FirstParagraph"/>
      </w:pPr>
      <w:r>
        <w:t xml:space="preserve">This Thesis Proposal establishes a vital roadmap for Automotive Engineers operating in United States Chicago to drive equitable, sustainable mobility transformation. By centering research on Chicago’s specific urban challenges—where infrastructure gaps directly impact community well-being and economic opportunity—we move beyond theoretical models to engineering solutions that work for the city’s diverse residents. The proposed framework will empower automotive engineers not just as technical specialists, but as civic innovators who understand how infrastructure shapes access to clean transportation. As Chicago positions itself as a leader in Midwest urban sustainability, this research will provide actionable intelligence for deploying the next generation of charging networks—ensuring that every neighborhood has equal opportunity to participate in the electric mobility revolution. The successful completion of this thesis will position me as a solution-oriented Automotive Engineer equipped to address the complex interplay between technology, policy, and community needs across Chicagoland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Infrastructure for Automotive Engineers in United States Chicago</dc:title>
  <dc:creator/>
  <dc:language>en</dc:language>
  <cp:keywords/>
  <dcterms:created xsi:type="dcterms:W3CDTF">2025-12-11T18:18:58Z</dcterms:created>
  <dcterms:modified xsi:type="dcterms:W3CDTF">2025-12-11T18:18:58Z</dcterms:modified>
</cp:coreProperties>
</file>

<file path=docProps/custom.xml><?xml version="1.0" encoding="utf-8"?>
<Properties xmlns="http://schemas.openxmlformats.org/officeDocument/2006/custom-properties" xmlns:vt="http://schemas.openxmlformats.org/officeDocument/2006/docPropsVTypes"/>
</file>