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14f3c2ecaac3d333058f2e4bca1cb7b7d3036a3"/>
    <w:p>
      <w:pPr>
        <w:pStyle w:val="Heading1"/>
      </w:pPr>
      <w:r>
        <w:t xml:space="preserve">Thesis Proposal: Innovating Sustainable Transportation Systems for the United States New York City Context</w:t>
      </w:r>
    </w:p>
    <w:bookmarkStart w:id="20" w:name="introduction-and-background"/>
    <w:p>
      <w:pPr>
        <w:pStyle w:val="Heading2"/>
      </w:pPr>
      <w:r>
        <w:t xml:space="preserve">Introduction and Background</w:t>
      </w:r>
    </w:p>
    <w:p>
      <w:pPr>
        <w:pStyle w:val="FirstParagraph"/>
      </w:pPr>
      <w:r>
        <w:t xml:space="preserve">The automotive industry stands at a pivotal juncture as global urban centers grapple with unprecedented challenges of congestion, emissions, and infrastructure strain. In the heart of the United States—specifically within bustling New York City—the role of an Automotive Engineer has evolved beyond traditional vehicle design to encompass holistic urban mobility solutions. With over 8 million residents and 36 million annual visitors generating approximately 120 million vehicle miles daily, New York City represents a critical laboratory for next-generation transportation innovation. This Thesis Proposal outlines a research framework addressing how an Automotive Engineer can develop sustainable, scalable systems tailored to the unique demands of United States New York City. The central premise argues that conventional automotive engineering approaches are insufficient for megacities; instead, we must integrate vehicle technology with urban planning, policy frameworks, and community needs to create resilient mobility ecosystems.</w:t>
      </w:r>
    </w:p>
    <w:bookmarkEnd w:id="20"/>
    <w:bookmarkStart w:id="21" w:name="problem-statement"/>
    <w:p>
      <w:pPr>
        <w:pStyle w:val="Heading2"/>
      </w:pPr>
      <w:r>
        <w:t xml:space="preserve">Problem Statement</w:t>
      </w:r>
    </w:p>
    <w:p>
      <w:pPr>
        <w:pStyle w:val="FirstParagraph"/>
      </w:pPr>
      <w:r>
        <w:t xml:space="preserve">New York City’s transportation network faces systemic crises: traffic congestion costs the city $18 billion annually in lost productivity (NYC DOT, 2023), while vehicle emissions contribute to 35% of the city’s greenhouse gases despite comprising just 15% of vehicles. Current automotive engineering paradigms—focused on individual vehicle performance—fail to address urban-scale challenges like limited charging infrastructure for electric vehicles (EVs), inefficient last-mile logistics, and inequitable access to mobility services. Crucially, an Automotive Engineer operating in United States New York City must navigate stringent regulations (e.g., NYC Clean Fleet Plan 2035), dense infrastructure constraints, and diverse user demographics. Without context-specific solutions, even advanced EVs or autonomous systems risk exacerbating existing urban inequities rather than resolving them.</w:t>
      </w:r>
    </w:p>
    <w:bookmarkEnd w:id="21"/>
    <w:bookmarkStart w:id="22" w:name="research-questions"/>
    <w:p>
      <w:pPr>
        <w:pStyle w:val="Heading2"/>
      </w:pPr>
      <w:r>
        <w:t xml:space="preserve">Research Questions</w:t>
      </w:r>
    </w:p>
    <w:p>
      <w:pPr>
        <w:pStyle w:val="FirstParagraph"/>
      </w:pPr>
      <w:r>
        <w:t xml:space="preserve">This Thesis Proposal addresses three critical questions for an Automotive Engineer in United States New York City:</w:t>
      </w:r>
    </w:p>
    <w:p>
      <w:pPr>
        <w:numPr>
          <w:ilvl w:val="0"/>
          <w:numId w:val="1001"/>
        </w:numPr>
        <w:pStyle w:val="Compact"/>
      </w:pPr>
      <w:r>
        <w:t xml:space="preserve">How can vehicle electrification strategies be optimized for NYC’s spatial constraints (e.g., limited parking, underground garages) while ensuring equitable access across all boroughs?</w:t>
      </w:r>
    </w:p>
    <w:p>
      <w:pPr>
        <w:numPr>
          <w:ilvl w:val="0"/>
          <w:numId w:val="1001"/>
        </w:numPr>
        <w:pStyle w:val="Compact"/>
      </w:pPr>
      <w:r>
        <w:t xml:space="preserve">What technical and infrastructural innovations must an Automotive Engineer implement to integrate EVs with NYC’s existing public transit network (subway, buses) for seamless multimodal journeys?</w:t>
      </w:r>
    </w:p>
    <w:p>
      <w:pPr>
        <w:numPr>
          <w:ilvl w:val="0"/>
          <w:numId w:val="1001"/>
        </w:numPr>
        <w:pStyle w:val="Compact"/>
      </w:pPr>
      <w:r>
        <w:t xml:space="preserve">How can data-driven vehicle design principles address the city’s unique traffic patterns—characterized by stop-and-go congestion and high pedestrian interaction—to reduce emissions without compromising urban livability?</w:t>
      </w:r>
    </w:p>
    <w:bookmarkEnd w:id="22"/>
    <w:bookmarkStart w:id="23" w:name="X1d698eab0f873d784e564af47dcd8187e2d7195"/>
    <w:p>
      <w:pPr>
        <w:pStyle w:val="Heading2"/>
      </w:pPr>
      <w:r>
        <w:t xml:space="preserve">Literature Review: Gaps in Urban Automotive Engineering</w:t>
      </w:r>
    </w:p>
    <w:p>
      <w:pPr>
        <w:pStyle w:val="FirstParagraph"/>
      </w:pPr>
      <w:r>
        <w:t xml:space="preserve">Existing research predominantly focuses on rural or suburban EV adoption (e.g., California’s infrastructure models) or autonomous vehicle testing in controlled environments. Studies by the University of Pennsylvania (2022) highlight NYC’s 85% higher charging demand density versus national averages, yet no comprehensive framework addresses this for Automotive Engineers. Similarly, MIT’s Urban Mobility Initiative acknowledges NYC’s "infrastructure singularity" but offers no actionable engineering protocols. This gap is critical: an Automotive Engineer in United States New York City cannot rely on off-the-shelf solutions—they must pioneer context-aware design methodologies that consider the city’s 10+ million street-level intersections, century-old building footprints, and 1.5-mile average commute distances.</w:t>
      </w:r>
    </w:p>
    <w:bookmarkEnd w:id="23"/>
    <w:bookmarkStart w:id="24" w:name="methodology"/>
    <w:p>
      <w:pPr>
        <w:pStyle w:val="Heading2"/>
      </w:pPr>
      <w:r>
        <w:t xml:space="preserve">Methodology</w:t>
      </w:r>
    </w:p>
    <w:p>
      <w:pPr>
        <w:pStyle w:val="FirstParagraph"/>
      </w:pPr>
      <w:r>
        <w:t xml:space="preserve">This research employs a mixed-methods approach grounded in real-world NYC data:</w:t>
      </w:r>
    </w:p>
    <w:p>
      <w:pPr>
        <w:numPr>
          <w:ilvl w:val="0"/>
          <w:numId w:val="1002"/>
        </w:numPr>
        <w:pStyle w:val="Compact"/>
      </w:pPr>
      <w:r>
        <w:rPr>
          <w:bCs/>
          <w:b/>
        </w:rPr>
        <w:t xml:space="preserve">Phase 1: Urban Data Mapping (Months 1-4)</w:t>
      </w:r>
      <w:r>
        <w:t xml:space="preserve">: Collaborate with NYC DOT and Citi Bike to analyze traffic flow, EV charging demand hotspots, and pedestrian-vehicle conflict zones using GIS and IoT sensor data.</w:t>
      </w:r>
    </w:p>
    <w:p>
      <w:pPr>
        <w:numPr>
          <w:ilvl w:val="0"/>
          <w:numId w:val="1002"/>
        </w:numPr>
        <w:pStyle w:val="Compact"/>
      </w:pPr>
      <w:r>
        <w:rPr>
          <w:bCs/>
          <w:b/>
        </w:rPr>
        <w:t xml:space="preserve">Phase 2: Engineering Simulation (Months 5-8)</w:t>
      </w:r>
      <w:r>
        <w:t xml:space="preserve">: Develop digital twins of NYC boroughs in ANSYS software to test vehicle designs—e.g., compact EV chassis for narrow streets, regenerative braking tuned for stop-and-go patterns—and validate against emissions targets (NYC’s 2030 carbon goal).</w:t>
      </w:r>
    </w:p>
    <w:p>
      <w:pPr>
        <w:numPr>
          <w:ilvl w:val="0"/>
          <w:numId w:val="1002"/>
        </w:numPr>
        <w:pStyle w:val="Compact"/>
      </w:pPr>
      <w:r>
        <w:rPr>
          <w:bCs/>
          <w:b/>
        </w:rPr>
        <w:t xml:space="preserve">Phase 3: Stakeholder Co-Design (Months 9-12)</w:t>
      </w:r>
      <w:r>
        <w:t xml:space="preserve">: Partner with NYC Department of Transportation, ride-share companies (e.g., Via), and community boards to prototype solutions like modular EV charging kiosks in underutilized subway platforms.</w:t>
      </w:r>
    </w:p>
    <w:p>
      <w:pPr>
        <w:pStyle w:val="FirstParagraph"/>
      </w:pPr>
      <w:r>
        <w:t xml:space="preserve">This methodology ensures the Thesis Proposal delivers actionable outcomes for an Automotive Engineer operating within United States New York City’s regulatory and spatial realities.</w:t>
      </w:r>
    </w:p>
    <w:bookmarkEnd w:id="24"/>
    <w:bookmarkStart w:id="25" w:name="expected-outcomes-and-impact"/>
    <w:p>
      <w:pPr>
        <w:pStyle w:val="Heading2"/>
      </w:pPr>
      <w:r>
        <w:t xml:space="preserve">Expected Outcomes and Impact</w:t>
      </w:r>
    </w:p>
    <w:p>
      <w:pPr>
        <w:pStyle w:val="FirstParagraph"/>
      </w:pPr>
      <w:r>
        <w:t xml:space="preserve">The anticipated deliverables will directly empower an Automotive Engineer to transform NYC’s mobility landscape:</w:t>
      </w:r>
    </w:p>
    <w:p>
      <w:pPr>
        <w:numPr>
          <w:ilvl w:val="0"/>
          <w:numId w:val="1003"/>
        </w:numPr>
        <w:pStyle w:val="Compact"/>
      </w:pPr>
      <w:r>
        <w:t xml:space="preserve">A scalable "Urban Mobility Architecture" framework for EV design, optimizing battery placement for tight parking spaces and reducing charging times by 25% through dynamic load management.</w:t>
      </w:r>
    </w:p>
    <w:p>
      <w:pPr>
        <w:numPr>
          <w:ilvl w:val="0"/>
          <w:numId w:val="1003"/>
        </w:numPr>
        <w:pStyle w:val="Compact"/>
      </w:pPr>
      <w:r>
        <w:t xml:space="preserve">Policy recommendations for NYC Council on integrating automotive engineering with city planning—e.g., mandating EV-ready infrastructure in all new building permits (current policy covers only 30% of developments).</w:t>
      </w:r>
    </w:p>
    <w:p>
      <w:pPr>
        <w:numPr>
          <w:ilvl w:val="0"/>
          <w:numId w:val="1003"/>
        </w:numPr>
        <w:pStyle w:val="Compact"/>
      </w:pPr>
      <w:r>
        <w:t xml:space="preserve">A public-private partnership model to deploy autonomous shuttles in high-need zones (e.g., Brooklyn’s Red Hook), reducing last-mile emissions by 40% while creating equitable access points.</w:t>
      </w:r>
    </w:p>
    <w:p>
      <w:pPr>
        <w:pStyle w:val="FirstParagraph"/>
      </w:pPr>
      <w:r>
        <w:t xml:space="preserve">These outcomes transcend academic contribution: they align with NYC Mayor’s Office of Climate and Sustainability goals, positioning the Automotive Engineer as a catalyst for achieving the city’s carbon neutrality target by 2050. Crucially, this Thesis Proposal ensures solutions prioritize marginalized communities—such as Bronx residents disproportionately affected by diesel pollution—through community-led design workshops.</w:t>
      </w:r>
    </w:p>
    <w:bookmarkEnd w:id="25"/>
    <w:bookmarkStart w:id="26"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Key Milestones</w:t>
      </w:r>
    </w:p>
    <w:p>
      <w:pPr>
        <w:pStyle w:val="BodyText"/>
      </w:pPr>
      <w:r>
        <w:t xml:space="preserve">Literature Review &amp; Data Collection</w:t>
      </w:r>
    </w:p>
    <w:p>
      <w:pPr>
        <w:pStyle w:val="BodyText"/>
      </w:pPr>
      <w:r>
        <w:t xml:space="preserve">Months 1-3</w:t>
      </w:r>
    </w:p>
    <w:p>
      <w:pPr>
        <w:pStyle w:val="BodyText"/>
      </w:pPr>
      <w:r>
        <w:t xml:space="preserve">NYC DOT data access agreement; baseline emissions analysis report.</w:t>
      </w:r>
    </w:p>
    <w:p>
      <w:pPr>
        <w:pStyle w:val="BodyText"/>
      </w:pPr>
      <w:r>
        <w:t xml:space="preserve">Engineering Prototyping</w:t>
      </w:r>
    </w:p>
    <w:p>
      <w:pPr>
        <w:pStyle w:val="BodyText"/>
      </w:pPr>
      <w:r>
        <w:t xml:space="preserve">Months 4-8</w:t>
      </w:r>
    </w:p>
    <w:p>
      <w:pPr>
        <w:pStyle w:val="BodyText"/>
      </w:pPr>
      <w:r>
        <w:t xml:space="preserve">Digital twin validation; first EV chassis prototype for NYC streets.</w:t>
      </w:r>
    </w:p>
    <w:p>
      <w:pPr>
        <w:pStyle w:val="BodyText"/>
      </w:pPr>
      <w:r>
        <w:t xml:space="preserve">Stakeholder Integration &amp; Policy Drafting</w:t>
      </w:r>
    </w:p>
    <w:p>
      <w:pPr>
        <w:pStyle w:val="BodyText"/>
      </w:pPr>
      <w:r>
        <w:t xml:space="preserve">Months 9-11</w:t>
      </w:r>
    </w:p>
    <w:bookmarkEnd w:id="26"/>
    <w:bookmarkStart w:id="27" w:name="Xc8478c1ec578e958190a80fdfada1e7a7cff105"/>
    <w:p>
      <w:pPr>
        <w:pStyle w:val="Heading2"/>
      </w:pPr>
      <w:r>
        <w:t xml:space="preserve">Conclusion: The Imperative for Contextual Automotive Engineering in New York City</w:t>
      </w:r>
    </w:p>
    <w:p>
      <w:pPr>
        <w:pStyle w:val="FirstParagraph"/>
      </w:pPr>
      <w:r>
        <w:t xml:space="preserve">The future of the United States New York City depends on reimagining the Automotive Engineer’s role—from vehicle designer to urban mobility architect. This Thesis Proposal establishes that sustainable, equitable transportation in a megacity cannot be achieved through incremental vehicle improvements alone; it demands a paradigm shift where engineering solutions are co-created with city systems. As an Automotive Engineer working within the dense, dynamic ecosystem of New York City, the proposed research will deliver not just technical innovations but also a blueprint for how automotive engineering can catalyze social and environmental justice in one of the world’s most iconic urban centers. The success of this Thesis Proposal will position NYC as a global benchmark for context-driven mobility—proving that when an Automotive Engineer engages deeply with United States New York City’s realities, transformative outcomes are inevitable.</w:t>
      </w:r>
    </w:p>
    <w:bookmarkEnd w:id="27"/>
    <w:bookmarkStart w:id="28" w:name="references"/>
    <w:p>
      <w:pPr>
        <w:pStyle w:val="Heading2"/>
      </w:pPr>
      <w:r>
        <w:t xml:space="preserve">References</w:t>
      </w:r>
    </w:p>
    <w:p>
      <w:pPr>
        <w:numPr>
          <w:ilvl w:val="0"/>
          <w:numId w:val="1004"/>
        </w:numPr>
        <w:pStyle w:val="Compact"/>
      </w:pPr>
      <w:r>
        <w:t xml:space="preserve">New York City Department of Transportation. (2023). *Traffic Congestion Report: Economic Impacts*. NYC DOT Press Release.</w:t>
      </w:r>
    </w:p>
    <w:p>
      <w:pPr>
        <w:numPr>
          <w:ilvl w:val="0"/>
          <w:numId w:val="1004"/>
        </w:numPr>
        <w:pStyle w:val="Compact"/>
      </w:pPr>
      <w:r>
        <w:t xml:space="preserve">NYC Mayor’s Office of Climate and Sustainability. (2021). *Local Law 147: Clean Fleet Plan 2035*.</w:t>
      </w:r>
    </w:p>
    <w:p>
      <w:pPr>
        <w:numPr>
          <w:ilvl w:val="0"/>
          <w:numId w:val="1004"/>
        </w:numPr>
        <w:pStyle w:val="Compact"/>
      </w:pPr>
      <w:r>
        <w:t xml:space="preserve">University of Pennsylvania. (2022). *Urban EV Infrastructure Demand in Megacities*. Journal of Urban Technology.</w:t>
      </w:r>
    </w:p>
    <w:p>
      <w:pPr>
        <w:numPr>
          <w:ilvl w:val="0"/>
          <w:numId w:val="1004"/>
        </w:numPr>
        <w:pStyle w:val="Compact"/>
      </w:pPr>
      <w:r>
        <w:t xml:space="preserve">MIT Urban Mobility Initiative. (2023). *The Infrastructural Singularity: A Case Study on New York City*. MIT Press.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Mobility Solutions for an Automotive Engineer in United States New York City</dc:title>
  <dc:creator/>
  <dc:language>en</dc:language>
  <cp:keywords/>
  <dcterms:created xsi:type="dcterms:W3CDTF">2026-07-24T16:00:00Z</dcterms:created>
  <dcterms:modified xsi:type="dcterms:W3CDTF">2026-07-24T16:00:00Z</dcterms:modified>
</cp:coreProperties>
</file>

<file path=docProps/custom.xml><?xml version="1.0" encoding="utf-8"?>
<Properties xmlns="http://schemas.openxmlformats.org/officeDocument/2006/custom-properties" xmlns:vt="http://schemas.openxmlformats.org/officeDocument/2006/docPropsVTypes"/>
</file>