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Education</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Uzbekistan</w:t>
      </w:r>
      <w:r>
        <w:t xml:space="preserve"> </w:t>
      </w:r>
      <w:r>
        <w:t xml:space="preserve">Tashkent</w:t>
      </w:r>
    </w:p>
    <w:bookmarkStart w:id="27" w:name="X8219e3788d8a29e6148f4b19996e02875418df7"/>
    <w:p>
      <w:pPr>
        <w:pStyle w:val="Heading1"/>
      </w:pPr>
      <w:r>
        <w:t xml:space="preserve">Thesis Proposal: Developing a Contemporary Automotive Engineering Curriculum to Support Industry Growth in Uzbekistan Tashkent</w:t>
      </w:r>
    </w:p>
    <w:bookmarkStart w:id="20" w:name="abstract"/>
    <w:p>
      <w:pPr>
        <w:pStyle w:val="Heading2"/>
      </w:pPr>
      <w:r>
        <w:t xml:space="preserve">Abstract</w:t>
      </w:r>
    </w:p>
    <w:p>
      <w:pPr>
        <w:pStyle w:val="FirstParagraph"/>
      </w:pPr>
      <w:r>
        <w:t xml:space="preserve">This thesis proposal addresses the critical need for specialized, industry-aligned automotive engineering education within Uzbekistan, specifically targeting the capital city of Tashkent as the epicenter of national industrial development. With Uzbekistan's strategic focus on manufacturing and export-oriented growth under its "New Uzbekistan" vision, the automotive sector stands as a pivotal priority. Current educational programs in Tashkent lag behind global technological advancements and local industry demands, creating a significant skills gap for aspiring Automotive Engineers. This research proposes a comprehensive curriculum redesign for Tashkent-based engineering institutions, integrating electric vehicle (EV) technology, smart manufacturing systems, and sustainable design principles directly relevant to Uzbekistan's automotive ambitions. The study will evaluate existing curricula at major Tashkent universities against industry requirements from key players like UzAuto Motors and emerging EV startups in the region. The proposed framework aims to produce graduates equipped with the practical skills necessary to drive innovation within Uzbekistan's evolving automotive ecosystem, directly supporting national economic goals.</w:t>
      </w:r>
    </w:p>
    <w:bookmarkEnd w:id="20"/>
    <w:bookmarkStart w:id="21" w:name="introduction-and-background"/>
    <w:p>
      <w:pPr>
        <w:pStyle w:val="Heading2"/>
      </w:pPr>
      <w:r>
        <w:t xml:space="preserve">1. Introduction and Background</w:t>
      </w:r>
    </w:p>
    <w:p>
      <w:pPr>
        <w:pStyle w:val="FirstParagraph"/>
      </w:pPr>
      <w:r>
        <w:t xml:space="preserve">Uzbekistan has positioned itself as a major manufacturing hub in Central Asia, with the automotive sector identified as a cornerstone of its industrial strategy. Tashkent, the political and economic heart of Uzbekistan, hosts the country's primary automotive manufacturing facilities, including UzAuto Motors' large-scale assembly plants producing models like the Nexia and Gentra under partnerships with KIA and other international automakers. The government's 2023 Automotive Industry Development Strategy explicitly targets increased local content (from ~45% to over 70%), export growth, and the transition towards electric mobility. However, this ambition is hampered by a shortage of locally trained Automotive Engineers possessing expertise in modern vehicle systems, advanced manufacturing techniques, and sustainable engineering practices. The current undergraduate programs in Tashkent's technical universities often emphasize traditional internal combustion engine (ICE) technology while neglecting rapid advancements in electrification, autonomous driving components (even at foundational levels), digital twin applications for production optimization, and circular economy principles for automotive waste. This mismatch between academic training and industry needs creates a bottleneck for Uzbekistan's automotive sector growth.</w:t>
      </w:r>
    </w:p>
    <w:bookmarkEnd w:id="21"/>
    <w:bookmarkStart w:id="22" w:name="problem-statement"/>
    <w:p>
      <w:pPr>
        <w:pStyle w:val="Heading2"/>
      </w:pPr>
      <w:r>
        <w:t xml:space="preserve">2. Problem Statement</w:t>
      </w:r>
    </w:p>
    <w:p>
      <w:pPr>
        <w:pStyle w:val="FirstParagraph"/>
      </w:pPr>
      <w:r>
        <w:t xml:space="preserve">The primary problem is the misalignment between the educational output of Tashkent's engineering institutions and the evolving demands of Uzbekistan's automotive industry. Key manifestations include:</w:t>
      </w:r>
    </w:p>
    <w:p>
      <w:pPr>
        <w:numPr>
          <w:ilvl w:val="0"/>
          <w:numId w:val="1001"/>
        </w:numPr>
        <w:pStyle w:val="Compact"/>
      </w:pPr>
      <w:r>
        <w:rPr>
          <w:bCs/>
          <w:b/>
        </w:rPr>
        <w:t xml:space="preserve">Skills Gap:</w:t>
      </w:r>
      <w:r>
        <w:t xml:space="preserve"> </w:t>
      </w:r>
      <w:r>
        <w:t xml:space="preserve">Graduates lack hands-on experience with EV powertrains, battery management systems (BMS), and advanced driver-assistance systems (ADAS) – technologies increasingly central to UzAuto's new model launches.</w:t>
      </w:r>
    </w:p>
    <w:p>
      <w:pPr>
        <w:numPr>
          <w:ilvl w:val="0"/>
          <w:numId w:val="1001"/>
        </w:numPr>
        <w:pStyle w:val="Compact"/>
      </w:pPr>
      <w:r>
        <w:rPr>
          <w:bCs/>
          <w:b/>
        </w:rPr>
        <w:t xml:space="preserve">Limited Industry Integration:</w:t>
      </w:r>
      <w:r>
        <w:t xml:space="preserve"> </w:t>
      </w:r>
      <w:r>
        <w:t xml:space="preserve">Curriculum development lacks structured input from Tashkent-based automotive manufacturers, leading to theoretical education divorced from practical workshop or production line requirements.</w:t>
      </w:r>
    </w:p>
    <w:p>
      <w:pPr>
        <w:numPr>
          <w:ilvl w:val="0"/>
          <w:numId w:val="1001"/>
        </w:numPr>
        <w:pStyle w:val="Compact"/>
      </w:pPr>
      <w:r>
        <w:rPr>
          <w:bCs/>
          <w:b/>
        </w:rPr>
        <w:t xml:space="preserve">Sustainability Oversight:</w:t>
      </w:r>
      <w:r>
        <w:t xml:space="preserve"> </w:t>
      </w:r>
      <w:r>
        <w:t xml:space="preserve">Environmental engineering principles specific to the automotive lifecycle (recycling of batteries, reducing production emissions) are inadequately covered, contrary to Uzbekistan's commitments under international climate agreements and its own green industrial policies.</w:t>
      </w:r>
    </w:p>
    <w:p>
      <w:pPr>
        <w:pStyle w:val="FirstParagraph"/>
      </w:pPr>
      <w:r>
        <w:t xml:space="preserve">This gap directly impedes Tashkent's ability to attract further foreign investment into high-value automotive manufacturing and reduces the competitiveness of local graduates entering a rapidly transforming global market. The shortage of qualified Automotive Engineers is not merely an educational issue but a strategic constraint for Uzbekistan's economic development goals.</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Conduct a comprehensive needs assessment survey targeting key automotive employers in Tashkent (UzAuto Motors, potential EV component suppliers, local engineering consultancies) to define the precise technical and soft skills required for modern Automotive Engineers.</w:t>
      </w:r>
    </w:p>
    <w:p>
      <w:pPr>
        <w:numPr>
          <w:ilvl w:val="0"/>
          <w:numId w:val="1002"/>
        </w:numPr>
        <w:pStyle w:val="Compact"/>
      </w:pPr>
      <w:r>
        <w:t xml:space="preserve">Analyze the current curricula of leading engineering faculties in Tashkent (e.g., Uzbekistan State University of World Languages' Engineering Department, Tashkent Institute of Irrigation and Agricultural Mechanization Engineers) against the identified industry requirements.</w:t>
      </w:r>
    </w:p>
    <w:p>
      <w:pPr>
        <w:numPr>
          <w:ilvl w:val="0"/>
          <w:numId w:val="1002"/>
        </w:numPr>
        <w:pStyle w:val="Compact"/>
      </w:pPr>
      <w:r>
        <w:t xml:space="preserve">Develop a prototype curriculum framework for an Automotive Engineering specialization, integrating mandatory modules on EV systems, sustainable manufacturing practices, Industry 4.0 technologies (IoT sensors in production), and Uzbekistan-specific case studies (e.g., adapting EVs to Central Asian climate conditions).</w:t>
      </w:r>
    </w:p>
    <w:p>
      <w:pPr>
        <w:numPr>
          <w:ilvl w:val="0"/>
          <w:numId w:val="1002"/>
        </w:numPr>
        <w:pStyle w:val="Compact"/>
      </w:pPr>
      <w:r>
        <w:t xml:space="preserve">Evaluate the proposed curriculum's feasibility within Tashkent's existing educational infrastructure and resource constraints.</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3"/>
        </w:numPr>
        <w:pStyle w:val="Compact"/>
      </w:pPr>
      <w:r>
        <w:rPr>
          <w:bCs/>
          <w:b/>
        </w:rPr>
        <w:t xml:space="preserve">Qualitative:</w:t>
      </w:r>
      <w:r>
        <w:t xml:space="preserve"> </w:t>
      </w:r>
      <w:r>
        <w:t xml:space="preserve">In-depth interviews with 15-20 industry leaders, HR managers, and senior Automotive Engineers at major Tashkent automotive companies; focus groups with current engineering students.</w:t>
      </w:r>
    </w:p>
    <w:p>
      <w:pPr>
        <w:numPr>
          <w:ilvl w:val="0"/>
          <w:numId w:val="1003"/>
        </w:numPr>
        <w:pStyle w:val="Compact"/>
      </w:pPr>
      <w:r>
        <w:rPr>
          <w:bCs/>
          <w:b/>
        </w:rPr>
        <w:t xml:space="preserve">Quantitative:</w:t>
      </w:r>
      <w:r>
        <w:t xml:space="preserve"> </w:t>
      </w:r>
      <w:r>
        <w:t xml:space="preserve">Structured survey distributed to 30+ employers across the Tashkent automotive cluster to quantify skill gaps using Likert scales and priority rankings.</w:t>
      </w:r>
    </w:p>
    <w:p>
      <w:pPr>
        <w:numPr>
          <w:ilvl w:val="0"/>
          <w:numId w:val="1003"/>
        </w:numPr>
        <w:pStyle w:val="Compact"/>
      </w:pPr>
      <w:r>
        <w:rPr>
          <w:bCs/>
          <w:b/>
        </w:rPr>
        <w:t xml:space="preserve">Curriculum Analysis:</w:t>
      </w:r>
      <w:r>
        <w:t xml:space="preserve"> </w:t>
      </w:r>
      <w:r>
        <w:t xml:space="preserve">Comparative analysis of core Automotive Engineering syllabi from leading global institutions (e.g., KTH Royal Institute of Technology, Germany's TU Munich) adapted for Uzbekistan's context, industry needs, and resource realities in Tashkent.</w:t>
      </w:r>
    </w:p>
    <w:p>
      <w:pPr>
        <w:pStyle w:val="FirstParagraph"/>
      </w:pPr>
      <w:r>
        <w:t xml:space="preserve">Data will be triangulated to ensure validity. The proposed curriculum framework will be validated through workshops with faculty from Tashkent engineering universities during the final stages of the research.</w:t>
      </w:r>
    </w:p>
    <w:bookmarkEnd w:id="24"/>
    <w:bookmarkStart w:id="25" w:name="Xc67647bf8bfd9bde9fbc79527389be6523e8e37"/>
    <w:p>
      <w:pPr>
        <w:pStyle w:val="Heading2"/>
      </w:pPr>
      <w:r>
        <w:t xml:space="preserve">5. Expected Outcomes and Significance for Uzbekistan Tashkent</w:t>
      </w:r>
    </w:p>
    <w:p>
      <w:pPr>
        <w:pStyle w:val="FirstParagraph"/>
      </w:pPr>
      <w:r>
        <w:t xml:space="preserve">This thesis directly contributes to Uzbekistan's strategic goals by delivering:</w:t>
      </w:r>
    </w:p>
    <w:p>
      <w:pPr>
        <w:numPr>
          <w:ilvl w:val="0"/>
          <w:numId w:val="1004"/>
        </w:numPr>
        <w:pStyle w:val="Compact"/>
      </w:pPr>
      <w:r>
        <w:t xml:space="preserve">A validated, actionable blueprint for revamping Automotive Engineering education in Tashkent-based universities.</w:t>
      </w:r>
    </w:p>
    <w:p>
      <w:pPr>
        <w:numPr>
          <w:ilvl w:val="0"/>
          <w:numId w:val="1004"/>
        </w:numPr>
        <w:pStyle w:val="Compact"/>
      </w:pPr>
      <w:r>
        <w:t xml:space="preserve">A new graduate profile: The "Modern Uzbek Automotive Engineer" – proficient in both traditional and emerging technologies critical for local production and future exports.</w:t>
      </w:r>
    </w:p>
    <w:p>
      <w:pPr>
        <w:numPr>
          <w:ilvl w:val="0"/>
          <w:numId w:val="1004"/>
        </w:numPr>
        <w:pStyle w:val="Compact"/>
      </w:pPr>
      <w:r>
        <w:t xml:space="preserve">Enhanced industry-university collaboration mechanisms specifically designed to bridge the skills gap in Tashkent's automotive sector, fostering innovation ecosystems.</w:t>
      </w:r>
    </w:p>
    <w:p>
      <w:pPr>
        <w:numPr>
          <w:ilvl w:val="0"/>
          <w:numId w:val="1004"/>
        </w:numPr>
        <w:pStyle w:val="Compact"/>
      </w:pPr>
      <w:r>
        <w:t xml:space="preserve">Evidence-based recommendations for the Ministry of Higher Education and Science of Uzbekistan regarding national standards for automotive engineering education, directly supporting the "New Uzbekistan" strategy.</w:t>
      </w:r>
    </w:p>
    <w:p>
      <w:pPr>
        <w:pStyle w:val="FirstParagraph"/>
      </w:pPr>
      <w:r>
        <w:t xml:space="preserve">Crucially, this work moves beyond generic proposals. It is grounded in the specific challenges and opportunities present in Tashkent – from navigating local climate impacts on EV performance to integrating with UzAuto's existing production lines. A successful outcome will directly empower Tashkent as the engine room of Uzbekistan's automotive revolution, enabling more efficient local manufacturing, reduced import dependency for critical components, and a stronger foundation for emerging electric vehicle ventures within the country. The research will provide tangible pathways to transform theoretical engineering education into a powerful driver of tangible economic growth in Uzbekistan Tashkent.</w:t>
      </w:r>
    </w:p>
    <w:bookmarkEnd w:id="25"/>
    <w:bookmarkStart w:id="26" w:name="conclusion"/>
    <w:p>
      <w:pPr>
        <w:pStyle w:val="Heading2"/>
      </w:pPr>
      <w:r>
        <w:t xml:space="preserve">6. Conclusion</w:t>
      </w:r>
    </w:p>
    <w:p>
      <w:pPr>
        <w:pStyle w:val="FirstParagraph"/>
      </w:pPr>
      <w:r>
        <w:t xml:space="preserve">The development of a relevant, forward-looking Automotive Engineering program is not merely an academic exercise; it is an urgent national imperative for Uzbekistan's industrial future. Tashkent, as the nation's primary industrial and innovation center, must lead this transformation. This thesis proposal outlines a targeted research effort to dismantle the current skills barrier by creating a curriculum uniquely designed for Uzbekistan's context and ambitions. By focusing squarely on the needs of Automotive Engineers who will work within Tashkent's dynamic automotive landscape, this research promises significant contributions to workforce development, industrial competitiveness, and sustainable economic progress for Uzbekistan as a whole.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Education for Sustainable Mobility in Uzbekistan Tashkent</dc:title>
  <dc:creator/>
  <dc:language>en</dc:language>
  <cp:keywords/>
  <dcterms:created xsi:type="dcterms:W3CDTF">2025-12-11T12:38:36Z</dcterms:created>
  <dcterms:modified xsi:type="dcterms:W3CDTF">2025-12-11T12:38:36Z</dcterms:modified>
</cp:coreProperties>
</file>

<file path=docProps/custom.xml><?xml version="1.0" encoding="utf-8"?>
<Properties xmlns="http://schemas.openxmlformats.org/officeDocument/2006/custom-properties" xmlns:vt="http://schemas.openxmlformats.org/officeDocument/2006/docPropsVTypes"/>
</file>