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Automotive</w:t>
      </w:r>
      <w:r>
        <w:t xml:space="preserve"> </w:t>
      </w:r>
      <w:r>
        <w:t xml:space="preserve">Engineering</w:t>
      </w:r>
      <w:r>
        <w:t xml:space="preserve"> </w:t>
      </w:r>
      <w:r>
        <w:t xml:space="preserve">for</w:t>
      </w:r>
      <w:r>
        <w:t xml:space="preserve"> </w:t>
      </w:r>
      <w:r>
        <w:t xml:space="preserve">Sustainable</w:t>
      </w:r>
      <w:r>
        <w:t xml:space="preserve"> </w:t>
      </w:r>
      <w:r>
        <w:t xml:space="preserve">Mobility</w:t>
      </w:r>
      <w:r>
        <w:t xml:space="preserve"> </w:t>
      </w:r>
      <w:r>
        <w:t xml:space="preserve">in</w:t>
      </w:r>
      <w:r>
        <w:t xml:space="preserve"> </w:t>
      </w:r>
      <w:r>
        <w:t xml:space="preserve">Ho</w:t>
      </w:r>
      <w:r>
        <w:t xml:space="preserve"> </w:t>
      </w:r>
      <w:r>
        <w:t xml:space="preserve">Chi</w:t>
      </w:r>
      <w:r>
        <w:t xml:space="preserve"> </w:t>
      </w:r>
      <w:r>
        <w:t xml:space="preserve">Minh</w:t>
      </w:r>
      <w:r>
        <w:t xml:space="preserve"> </w:t>
      </w:r>
      <w:r>
        <w:t xml:space="preserve">City,</w:t>
      </w:r>
      <w:r>
        <w:t xml:space="preserve"> </w:t>
      </w:r>
      <w:r>
        <w:t xml:space="preserve">Vietnam</w:t>
      </w:r>
    </w:p>
    <w:bookmarkStart w:id="28" w:name="X9f8691da096e9795e2bc4af7dbc8c45581d29c6"/>
    <w:p>
      <w:pPr>
        <w:pStyle w:val="Heading1"/>
      </w:pPr>
      <w:r>
        <w:t xml:space="preserve">Thesis Proposal: Advancing Automotive Engineering for Sustainable Mobility in Ho Chi Minh City, Vietnam</w:t>
      </w:r>
    </w:p>
    <w:bookmarkStart w:id="20" w:name="introduction-and-background"/>
    <w:p>
      <w:pPr>
        <w:pStyle w:val="Heading2"/>
      </w:pPr>
      <w:r>
        <w:t xml:space="preserve">Introduction and Background</w:t>
      </w:r>
    </w:p>
    <w:p>
      <w:pPr>
        <w:pStyle w:val="FirstParagraph"/>
      </w:pPr>
      <w:r>
        <w:t xml:space="preserve">The rapid urbanization of Vietnam Ho Chi Minh City (HCMC) has transformed it into Southeast Asia's most dynamic economic hub, yet this growth has intensified critical challenges in transportation. As the nation's commercial epicenter, HCMC grapples with severe traffic congestion—averaging 40% slower speeds during peak hours—and escalating air pollution levels that exceed WHO safety thresholds by 3-5 times. With vehicle ownership surging at 12% annually, the city's infrastructure strains under pressure while environmental and safety concerns worsen. This context underscores an urgent need for specialized</w:t>
      </w:r>
      <w:r>
        <w:t xml:space="preserve"> </w:t>
      </w:r>
      <w:r>
        <w:rPr>
          <w:bCs/>
          <w:b/>
        </w:rPr>
        <w:t xml:space="preserve">Automotive Engineer</w:t>
      </w:r>
      <w:r>
        <w:t xml:space="preserve"> </w:t>
      </w:r>
      <w:r>
        <w:t xml:space="preserve">expertise capable of developing localized solutions aligned with HCMC's unique urban fabric.</w:t>
      </w:r>
    </w:p>
    <w:p>
      <w:pPr>
        <w:pStyle w:val="BodyText"/>
      </w:pPr>
      <w:r>
        <w:t xml:space="preserve">The current gap in Vietnam's automotive sector is stark: despite being the region's third-largest auto market, the country produces only 5% of its vehicle needs, heavily reliant on imported technology and foreign engineers. Local universities train general mechanical engineers but lack curricula addressing HCMC-specific challenges like monsoon-driven road conditions, dense informal transit networks (e.g., xe om motorbikes), and emerging EV infrastructure demands. This thesis directly responds to Vietnam's National Strategy for Automotive Industry Development (2021–2030), which prioritizes "indigenous technological innovation" for sustainable mobility in megacities. Thus, this</w:t>
      </w:r>
      <w:r>
        <w:t xml:space="preserve"> </w:t>
      </w:r>
      <w:r>
        <w:rPr>
          <w:bCs/>
          <w:b/>
        </w:rPr>
        <w:t xml:space="preserve">Thesis Proposal</w:t>
      </w:r>
      <w:r>
        <w:t xml:space="preserve"> </w:t>
      </w:r>
      <w:r>
        <w:t xml:space="preserve">establishes a framework to cultivate the next generation of</w:t>
      </w:r>
      <w:r>
        <w:t xml:space="preserve"> </w:t>
      </w:r>
      <w:r>
        <w:rPr>
          <w:bCs/>
          <w:b/>
        </w:rPr>
        <w:t xml:space="preserve">Automotive Engineer</w:t>
      </w:r>
      <w:r>
        <w:t xml:space="preserve">s equipped to solve HCMC's mobility crisis.</w:t>
      </w:r>
    </w:p>
    <w:bookmarkEnd w:id="20"/>
    <w:bookmarkStart w:id="21" w:name="literature-review-and-problem-statement"/>
    <w:p>
      <w:pPr>
        <w:pStyle w:val="Heading2"/>
      </w:pPr>
      <w:r>
        <w:t xml:space="preserve">Literature Review and Problem Statement</w:t>
      </w:r>
    </w:p>
    <w:p>
      <w:pPr>
        <w:pStyle w:val="FirstParagraph"/>
      </w:pPr>
      <w:r>
        <w:t xml:space="preserve">Existing research on automotive engineering in Vietnam remains fragmented, focusing primarily on manufacturing costs or foreign investment rather than urban application. Studies by the Vietnam Automobile Manufacturers Association (VAMA) note a 40% skills mismatch between graduates and industry needs. Meanwhile, global case studies—from Singapore's autonomous bus trials to Jakarta's traffic management AI—often fail to adapt to HCMC's context of narrow streets, high pedestrian density, and frequent infrastructure disruptions during rainy seasons.</w:t>
      </w:r>
    </w:p>
    <w:p>
      <w:pPr>
        <w:pStyle w:val="BodyText"/>
      </w:pPr>
      <w:r>
        <w:t xml:space="preserve">Crucially, no research has holistically examined how</w:t>
      </w:r>
      <w:r>
        <w:t xml:space="preserve"> </w:t>
      </w:r>
      <w:r>
        <w:rPr>
          <w:bCs/>
          <w:b/>
        </w:rPr>
        <w:t xml:space="preserve">Automotive Engineer</w:t>
      </w:r>
      <w:r>
        <w:t xml:space="preserve"> </w:t>
      </w:r>
      <w:r>
        <w:t xml:space="preserve">education can be restructured for Vietnam Ho Chi Minh City. This gap perpetuates a cycle: manufacturers recruit foreign engineers (costing 30% more than local hires), while Vietnamese graduates lack exposure to HCMC's real-world constraints. Our problem statement is clear: Without locally relevant automotive engineering talent, HCMC cannot achieve its 2030 target of reducing transport emissions by 15% or implement scalable smart mobility systems.</w:t>
      </w:r>
    </w:p>
    <w:bookmarkEnd w:id="21"/>
    <w:bookmarkStart w:id="22" w:name="research-objectives"/>
    <w:p>
      <w:pPr>
        <w:pStyle w:val="Heading2"/>
      </w:pPr>
      <w:r>
        <w:t xml:space="preserve">Research Objectives</w:t>
      </w:r>
    </w:p>
    <w:p>
      <w:pPr>
        <w:pStyle w:val="FirstParagraph"/>
      </w:pPr>
      <w:r>
        <w:t xml:space="preserve">This thesis proposes three interlinked objectives to bridge the gap between academia and HCMC's mobility needs:</w:t>
      </w:r>
    </w:p>
    <w:p>
      <w:pPr>
        <w:numPr>
          <w:ilvl w:val="0"/>
          <w:numId w:val="1001"/>
        </w:numPr>
        <w:pStyle w:val="Compact"/>
      </w:pPr>
      <w:r>
        <w:rPr>
          <w:bCs/>
          <w:b/>
        </w:rPr>
        <w:t xml:space="preserve">Evaluate Industry Needs</w:t>
      </w:r>
      <w:r>
        <w:t xml:space="preserve">: Conduct a comprehensive survey of 30+ automotive firms (including VinFast, Hyundai Vietnam, and local startups) in HCMC to identify precise technical skill gaps in areas like EV battery management for tropical climates and IoT-enabled traffic systems for dense urban zones.</w:t>
      </w:r>
    </w:p>
    <w:p>
      <w:pPr>
        <w:numPr>
          <w:ilvl w:val="0"/>
          <w:numId w:val="1001"/>
        </w:numPr>
        <w:pStyle w:val="Compact"/>
      </w:pPr>
      <w:r>
        <w:rPr>
          <w:bCs/>
          <w:b/>
        </w:rPr>
        <w:t xml:space="preserve">Develop Contextual Curriculum Framework</w:t>
      </w:r>
      <w:r>
        <w:t xml:space="preserve">: Co-create a modular curriculum with Saigon University of Technology and Ho Chi Minh City University of Technology, integrating HCMC-specific case studies (e.g., designing flood-resistant EV charging stations for District 7 or optimizing bus routes through Ben Thanh Market).</w:t>
      </w:r>
    </w:p>
    <w:p>
      <w:pPr>
        <w:numPr>
          <w:ilvl w:val="0"/>
          <w:numId w:val="1001"/>
        </w:numPr>
        <w:pStyle w:val="Compact"/>
      </w:pPr>
      <w:r>
        <w:rPr>
          <w:bCs/>
          <w:b/>
        </w:rPr>
        <w:t xml:space="preserve">Model Sustainable Mobility Solutions</w:t>
      </w:r>
      <w:r>
        <w:t xml:space="preserve">: Prototype a low-cost sensor network for real-time traffic-pollution mapping in HCMC's Old Quarter, using data from existing municipal sensors to simulate how</w:t>
      </w:r>
      <w:r>
        <w:t xml:space="preserve"> </w:t>
      </w:r>
      <w:r>
        <w:rPr>
          <w:bCs/>
          <w:b/>
        </w:rPr>
        <w:t xml:space="preserve">Automotive Engineer</w:t>
      </w:r>
      <w:r>
        <w:t xml:space="preserve">s could optimize public transit routes and EV deployment zones.</w:t>
      </w:r>
    </w:p>
    <w:bookmarkEnd w:id="22"/>
    <w:bookmarkStart w:id="23" w:name="methodology"/>
    <w:p>
      <w:pPr>
        <w:pStyle w:val="Heading2"/>
      </w:pPr>
      <w:r>
        <w:t xml:space="preserve">Methodology</w:t>
      </w:r>
    </w:p>
    <w:p>
      <w:pPr>
        <w:pStyle w:val="FirstParagraph"/>
      </w:pPr>
      <w:r>
        <w:t xml:space="preserve">A mixed-methods approach will ensure practical relevance for Vietnam Ho Chi Minh City:</w:t>
      </w:r>
    </w:p>
    <w:p>
      <w:pPr>
        <w:numPr>
          <w:ilvl w:val="0"/>
          <w:numId w:val="1002"/>
        </w:numPr>
        <w:pStyle w:val="Compact"/>
      </w:pPr>
      <w:r>
        <w:rPr>
          <w:bCs/>
          <w:b/>
        </w:rPr>
        <w:t xml:space="preserve">Phase 1: Industry Analysis (Months 1–3)</w:t>
      </w:r>
      <w:r>
        <w:t xml:space="preserve">: Structured interviews with HCMC automotive leaders (e.g., Vingroup's Mobility Division) and analysis of national skill gap reports to define technical priorities.</w:t>
      </w:r>
    </w:p>
    <w:p>
      <w:pPr>
        <w:numPr>
          <w:ilvl w:val="0"/>
          <w:numId w:val="1002"/>
        </w:numPr>
        <w:pStyle w:val="Compact"/>
      </w:pPr>
      <w:r>
        <w:rPr>
          <w:bCs/>
          <w:b/>
        </w:rPr>
        <w:t xml:space="preserve">Phase 2: Curriculum Co-Design (Months 4–6)</w:t>
      </w:r>
      <w:r>
        <w:t xml:space="preserve">: Workshops with engineering faculties at HCMC universities to integrate "HCMC Simulation Labs" into courses—using GIS data of the city's traffic hotspots and flood zones for hands-on projects.</w:t>
      </w:r>
    </w:p>
    <w:p>
      <w:pPr>
        <w:numPr>
          <w:ilvl w:val="0"/>
          <w:numId w:val="1002"/>
        </w:numPr>
        <w:pStyle w:val="Compact"/>
      </w:pPr>
      <w:r>
        <w:rPr>
          <w:bCs/>
          <w:b/>
        </w:rPr>
        <w:t xml:space="preserve">Phase 3: Prototype Development (Months 7–10)</w:t>
      </w:r>
      <w:r>
        <w:t xml:space="preserve">: Collaborate with HCMC Department of Transport to deploy low-cost IoT sensors along Nguyen Hue Boulevard, analyzing real-time vehicle flow/pollution data to model optimal EV corridor layouts.</w:t>
      </w:r>
    </w:p>
    <w:p>
      <w:pPr>
        <w:numPr>
          <w:ilvl w:val="0"/>
          <w:numId w:val="1002"/>
        </w:numPr>
        <w:pStyle w:val="Compact"/>
      </w:pPr>
      <w:r>
        <w:rPr>
          <w:bCs/>
          <w:b/>
        </w:rPr>
        <w:t xml:space="preserve">Phase 4: Validation and Policy Briefing (Months 11–12)</w:t>
      </w:r>
      <w:r>
        <w:t xml:space="preserve">: Present findings to the Ministry of Transport and HCMC's Department of Science &amp; Technology for integration into Vietnam's National Automotive Strategy.</w:t>
      </w:r>
    </w:p>
    <w:bookmarkEnd w:id="23"/>
    <w:bookmarkStart w:id="24" w:name="expected-outcomes-and-significance"/>
    <w:p>
      <w:pPr>
        <w:pStyle w:val="Heading2"/>
      </w:pPr>
      <w:r>
        <w:t xml:space="preserve">Expected Outcomes and Significance</w:t>
      </w:r>
    </w:p>
    <w:p>
      <w:pPr>
        <w:pStyle w:val="FirstParagraph"/>
      </w:pPr>
      <w:r>
        <w:t xml:space="preserve">This research will deliver three tangible outcomes critical for Vietnam Ho Chi Minh City:</w:t>
      </w:r>
    </w:p>
    <w:p>
      <w:pPr>
        <w:numPr>
          <w:ilvl w:val="0"/>
          <w:numId w:val="1003"/>
        </w:numPr>
        <w:pStyle w:val="Compact"/>
      </w:pPr>
      <w:r>
        <w:t xml:space="preserve">A validated industry-academia competency framework specifying 15+ HCMC-specific skills (e.g., "Designing EV charging networks resilient to 300mm monsoon rainfall") that can be adopted by Vietnamese universities.</w:t>
      </w:r>
    </w:p>
    <w:p>
      <w:pPr>
        <w:numPr>
          <w:ilvl w:val="0"/>
          <w:numId w:val="1003"/>
        </w:numPr>
        <w:pStyle w:val="Compact"/>
      </w:pPr>
      <w:r>
        <w:t xml:space="preserve">An open-source simulation toolkit for automotive engineers, featuring HCMC's geographic and traffic data—enabling future students to prototype solutions before field implementation.</w:t>
      </w:r>
    </w:p>
    <w:p>
      <w:pPr>
        <w:numPr>
          <w:ilvl w:val="0"/>
          <w:numId w:val="1003"/>
        </w:numPr>
        <w:pStyle w:val="Compact"/>
      </w:pPr>
      <w:r>
        <w:t xml:space="preserve">A policy roadmap for HCMC's Department of Transport, recommending targeted incentives (e.g., tax breaks for firms hiring locally trained</w:t>
      </w:r>
      <w:r>
        <w:t xml:space="preserve"> </w:t>
      </w:r>
      <w:r>
        <w:rPr>
          <w:bCs/>
          <w:b/>
        </w:rPr>
        <w:t xml:space="preserve">Automotive Engineer</w:t>
      </w:r>
      <w:r>
        <w:t xml:space="preserve">s) to accelerate talent retention.</w:t>
      </w:r>
    </w:p>
    <w:p>
      <w:pPr>
        <w:pStyle w:val="FirstParagraph"/>
      </w:pPr>
      <w:r>
        <w:t xml:space="preserve">The societal impact extends beyond academia: By enabling localized engineering solutions, this work directly supports Vietnam's commitment to carbon neutrality by 2050 and HCMC's goal of reducing traffic-related deaths by 35% by 2030. Critically, it positions Vietnam as a Southeast Asian leader in context-aware automotive innovation—not merely an exporter of vehicles but a developer of city-specific mobility systems.</w:t>
      </w:r>
    </w:p>
    <w:bookmarkEnd w:id="24"/>
    <w:bookmarkStart w:id="25" w:name="timeline-and-feasibility"/>
    <w:p>
      <w:pPr>
        <w:pStyle w:val="Heading2"/>
      </w:pPr>
      <w:r>
        <w:t xml:space="preserve">Timeline and Feasibility</w:t>
      </w:r>
    </w:p>
    <w:p>
      <w:pPr>
        <w:pStyle w:val="FirstParagraph"/>
      </w:pPr>
      <w:r>
        <w:t xml:space="preserve">The proposed 12-month timeline aligns with HCMC's academic calendar and industry cycles. Key resources include partnerships with Ho Chi Minh City University of Technology (for campus-based research), the HCMC Department of Transport (for real-world data access), and VinFast's R&amp;D center (for EV technology validation). All fieldwork will comply with Vietnam's 2023 Data Localization Law, ensuring ethical use of municipal traffic datasets.</w:t>
      </w:r>
    </w:p>
    <w:bookmarkEnd w:id="25"/>
    <w:bookmarkStart w:id="27" w:name="conclusion"/>
    <w:p>
      <w:pPr>
        <w:pStyle w:val="Heading2"/>
      </w:pPr>
      <w:r>
        <w:t xml:space="preserve">Conclusion</w:t>
      </w:r>
    </w:p>
    <w:p>
      <w:pPr>
        <w:pStyle w:val="FirstParagraph"/>
      </w:pPr>
      <w:r>
        <w:t xml:space="preserve">As Vietnam Ho Chi Minh City races toward urbanization at an unprecedented pace, the need for a homegrown cohort of</w:t>
      </w:r>
      <w:r>
        <w:t xml:space="preserve"> </w:t>
      </w:r>
      <w:r>
        <w:rPr>
          <w:bCs/>
          <w:b/>
        </w:rPr>
        <w:t xml:space="preserve">Automotive Engineer</w:t>
      </w:r>
      <w:r>
        <w:t xml:space="preserve">s—trained in solving HCMC's exact challenges—is no longer theoretical; it is existential. This thesis proposal transcends academic exercise to deliver actionable strategies for building sustainable mobility infrastructure from the ground up. By anchoring automotive engineering education in HCMC's streets, weather patterns, and cultural context, this research will catalyze a paradigm shift: from importing foreign talent to empowering Vietnamese engineers who understand their city's heartbeat. In doing so, it promises not just a thesis—but a blueprint for resilient urban living across Vietnam and similar megacities worldwide.</w:t>
      </w:r>
    </w:p>
    <w:bookmarkStart w:id="26" w:name="references-selected"/>
    <w:p>
      <w:pPr>
        <w:pStyle w:val="Heading3"/>
      </w:pPr>
      <w:r>
        <w:t xml:space="preserve">References (Selected)</w:t>
      </w:r>
    </w:p>
    <w:p>
      <w:pPr>
        <w:numPr>
          <w:ilvl w:val="0"/>
          <w:numId w:val="1004"/>
        </w:numPr>
        <w:pStyle w:val="Compact"/>
      </w:pPr>
      <w:r>
        <w:t xml:space="preserve">Vietnam Ministry of Transport. (2021). *National Strategy for Automotive Industry Development 2021–2030*. Hanoi: Government Press.</w:t>
      </w:r>
    </w:p>
    <w:p>
      <w:pPr>
        <w:numPr>
          <w:ilvl w:val="0"/>
          <w:numId w:val="1004"/>
        </w:numPr>
        <w:pStyle w:val="Compact"/>
      </w:pPr>
      <w:r>
        <w:t xml:space="preserve">World Health Organization. (2023). *Air Quality in Ho Chi Minh City: A Public Health Crisis*. Geneva.</w:t>
      </w:r>
    </w:p>
    <w:p>
      <w:pPr>
        <w:numPr>
          <w:ilvl w:val="0"/>
          <w:numId w:val="1004"/>
        </w:numPr>
        <w:pStyle w:val="Compact"/>
      </w:pPr>
      <w:r>
        <w:t xml:space="preserve">Tran, T. V., &amp; Nguyen, L. H. (2022). "Skills Mismatch in Vietnamese Engineering Graduates." *Journal of Southeast Asian Development*, 18(3), 45–67.</w:t>
      </w:r>
    </w:p>
    <w:p>
      <w:pPr>
        <w:numPr>
          <w:ilvl w:val="0"/>
          <w:numId w:val="1004"/>
        </w:numPr>
        <w:pStyle w:val="Compact"/>
      </w:pPr>
      <w:r>
        <w:t xml:space="preserve">HCMC Department of Transport. (2023). *Urban Traffic and Emission Data Report*. Ho Chi Minh City: Municipal Archives.</w:t>
      </w:r>
    </w:p>
    <w:p>
      <w:pPr>
        <w:pStyle w:val="FirstParagraph"/>
      </w:pPr>
      <w:r>
        <w:rPr>
          <w:iCs/>
          <w:i/>
        </w:rPr>
        <w:t xml:space="preserve">Word Count: 987</w:t>
      </w:r>
    </w:p>
    <w:bookmarkEnd w:id="26"/>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Automotive Engineering for Sustainable Mobility in Ho Chi Minh City, Vietnam</dc:title>
  <dc:creator/>
  <dc:language>en</dc:language>
  <cp:keywords/>
  <dcterms:created xsi:type="dcterms:W3CDTF">2026-07-24T07:15:37Z</dcterms:created>
  <dcterms:modified xsi:type="dcterms:W3CDTF">2026-07-24T07:15:37Z</dcterms:modified>
</cp:coreProperties>
</file>

<file path=docProps/custom.xml><?xml version="1.0" encoding="utf-8"?>
<Properties xmlns="http://schemas.openxmlformats.org/officeDocument/2006/custom-properties" xmlns:vt="http://schemas.openxmlformats.org/officeDocument/2006/docPropsVTypes"/>
</file>