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Resilience</w:t>
      </w:r>
      <w:r>
        <w:t xml:space="preserve"> </w:t>
      </w:r>
      <w:r>
        <w:t xml:space="preserve">and</w:t>
      </w:r>
      <w:r>
        <w:t xml:space="preserve"> </w:t>
      </w:r>
      <w:r>
        <w:t xml:space="preserve">Innovation</w:t>
      </w:r>
      <w:r>
        <w:t xml:space="preserve"> </w:t>
      </w:r>
      <w:r>
        <w:t xml:space="preserve">of</w:t>
      </w:r>
      <w:r>
        <w:t xml:space="preserve"> </w:t>
      </w:r>
      <w:r>
        <w:t xml:space="preserve">Brisbane</w:t>
      </w:r>
      <w:r>
        <w:t xml:space="preserve"> </w:t>
      </w:r>
      <w:r>
        <w:t xml:space="preserve">Bakeries</w:t>
      </w:r>
      <w:r>
        <w:t xml:space="preserve"> </w:t>
      </w:r>
      <w:r>
        <w:t xml:space="preserve">in</w:t>
      </w:r>
      <w:r>
        <w:t xml:space="preserve"> </w:t>
      </w:r>
      <w:r>
        <w:t xml:space="preserve">Contemporary</w:t>
      </w:r>
      <w:r>
        <w:t xml:space="preserve"> </w:t>
      </w:r>
      <w:r>
        <w:t xml:space="preserve">Australia</w:t>
      </w:r>
    </w:p>
    <w:bookmarkStart w:id="28" w:name="X5767801b00c146ab8622a3c6554fc2544cd068e"/>
    <w:p>
      <w:pPr>
        <w:pStyle w:val="Heading1"/>
      </w:pPr>
      <w:r>
        <w:t xml:space="preserve">Thesis Proposal: Navigating Challenges and Opportunities for the Modern Baker in Australia Brisbane</w:t>
      </w:r>
    </w:p>
    <w:bookmarkStart w:id="20" w:name="introduction"/>
    <w:p>
      <w:pPr>
        <w:pStyle w:val="Heading2"/>
      </w:pPr>
      <w:r>
        <w:t xml:space="preserve">1. Introduction</w:t>
      </w:r>
    </w:p>
    <w:p>
      <w:pPr>
        <w:pStyle w:val="FirstParagraph"/>
      </w:pPr>
      <w:r>
        <w:t xml:space="preserve">This Thesis Proposal outlines a critical investigation into the evolving role of the professional baker within Australia Brisbane's dynamic food landscape. As Brisbane emerges as one of Australia's fastest-growing culinary hubs, with over 150 independent bakeries operating across its metropolitan area (Brisbane City Council, 2023), understanding the unique challenges and innovations shaping this sector is paramount. This research specifically targets the contemporary baker – an artisan, small business owner, and cultural custodian – examining how they navigate economic pressures, supply chain complexities, and shifting consumer demands within the distinct context of Australia Brisbane. The study directly addresses a significant gap: while national studies exist on Australian baking trends (e.g., Food Innovation Australia, 2022), there is a notable absence of location-specific research focused on the Brisbane baker experience. This Thesis Proposal therefore establishes its significance by positioning itself as an essential contribution to both academic discourse and practical industry knowledge within the Queensland capital.</w:t>
      </w:r>
    </w:p>
    <w:bookmarkEnd w:id="20"/>
    <w:bookmarkStart w:id="21" w:name="research-context-and-problem-statement"/>
    <w:p>
      <w:pPr>
        <w:pStyle w:val="Heading2"/>
      </w:pPr>
      <w:r>
        <w:t xml:space="preserve">2. Research Context and Problem Statement</w:t>
      </w:r>
    </w:p>
    <w:p>
      <w:pPr>
        <w:pStyle w:val="FirstParagraph"/>
      </w:pPr>
      <w:r>
        <w:t xml:space="preserve">Australia Brisbane’s bakery sector is experiencing unprecedented growth, driven by rising demand for artisanal products, cultural diversity (particularly Southeast Asian and Middle Eastern influences), and a strong local food movement. However, this vibrant environment presents acute challenges for the individual baker. Recent data from the Australian Bureau of Statistics (2023) indicates that small food businesses in Brisbane faced a 34% average increase in ingredient costs between 2021-2023, directly impacting profit margins. Furthermore, the post-pandemic landscape has intensified competition from large supermarket chains and online delivery platforms, squeezing the operational space for traditional independent bakeries. The specific pressures – including Queensland-specific supply chain vulnerabilities (e.g., reliance on interstate wheat suppliers), rising commercial rents in prime locations like Fortitude Valley and South Brisbane, and unique consumer expectations shaped by Brisbane’s subtropical climate and lifestyle – demand focused study. This Thesis Proposal argues that existing frameworks fail to adequately capture the nuanced reality faced by the Brisbane baker, necessitating this dedicated research.</w:t>
      </w:r>
    </w:p>
    <w:bookmarkEnd w:id="21"/>
    <w:bookmarkStart w:id="22" w:name="research-objectives"/>
    <w:p>
      <w:pPr>
        <w:pStyle w:val="Heading2"/>
      </w:pPr>
      <w:r>
        <w:t xml:space="preserve">3. Research Objectives</w:t>
      </w:r>
    </w:p>
    <w:p>
      <w:pPr>
        <w:pStyle w:val="FirstParagraph"/>
      </w:pPr>
      <w:r>
        <w:t xml:space="preserve">This Thesis Proposal sets forth three core objectives:</w:t>
      </w:r>
    </w:p>
    <w:p>
      <w:pPr>
        <w:numPr>
          <w:ilvl w:val="0"/>
          <w:numId w:val="1001"/>
        </w:numPr>
        <w:pStyle w:val="Compact"/>
      </w:pPr>
      <w:r>
        <w:t xml:space="preserve">To critically analyze the primary economic, logistical, and regulatory challenges confronting independent bakers operating within Australia Brisbane.</w:t>
      </w:r>
    </w:p>
    <w:p>
      <w:pPr>
        <w:numPr>
          <w:ilvl w:val="0"/>
          <w:numId w:val="1001"/>
        </w:numPr>
        <w:pStyle w:val="Compact"/>
      </w:pPr>
      <w:r>
        <w:t xml:space="preserve">To explore the innovative strategies (e.g., sustainable sourcing, community engagement models, digital marketing adaptations) employed by successful Brisbane-based bakers to ensure resilience and growth.</w:t>
      </w:r>
    </w:p>
    <w:p>
      <w:pPr>
        <w:numPr>
          <w:ilvl w:val="0"/>
          <w:numId w:val="1001"/>
        </w:numPr>
        <w:pStyle w:val="Compact"/>
      </w:pPr>
      <w:r>
        <w:t xml:space="preserve">To develop a practical framework for supporting the long-term viability of the baker profession in Queensland's urban environment, with recommendations specifically tailored for Brisbane stakeholders including local government bodies and industry associations (e.g., Australian Bakery &amp; Pastry Industry Association - QLD).</w:t>
      </w:r>
    </w:p>
    <w:bookmarkEnd w:id="22"/>
    <w:bookmarkStart w:id="23" w:name="literature-review-key-themes"/>
    <w:p>
      <w:pPr>
        <w:pStyle w:val="Heading2"/>
      </w:pPr>
      <w:r>
        <w:t xml:space="preserve">4. Literature Review (Key Themes)</w:t>
      </w:r>
    </w:p>
    <w:p>
      <w:pPr>
        <w:pStyle w:val="FirstParagraph"/>
      </w:pPr>
      <w:r>
        <w:t xml:space="preserve">Current scholarship on baking often focuses on historical practices or large-scale industrial production, neglecting the small-scale baker in a major Australian city. While studies like those by Wilson (2021) explore artisanal trends nationally, they lack Brisbane-specific granularity. Research by Chen &amp; Tan (2023) on multicultural foodways provides valuable context for Brisbane’s diverse consumer base but doesn’t address the baker's operational perspective. Similarly, economic analyses of Australian SMEs (ABS, 2023) offer broad insights but miss the unique interplay of hyper-local factors – such as Brisbane’s reliance on seasonal produce from the Lockyer Valley or specific import regulations for specialty ingredients – that directly impact the daily work of a baker. This Thesis Proposal will synthesize these strands while filling this critical gap, explicitly centering on the Brisbane baker’s lived experience.</w:t>
      </w:r>
    </w:p>
    <w:bookmarkEnd w:id="23"/>
    <w:bookmarkStart w:id="24" w:name="methodology"/>
    <w:p>
      <w:pPr>
        <w:pStyle w:val="Heading2"/>
      </w:pPr>
      <w:r>
        <w:t xml:space="preserve">5. Methodology</w:t>
      </w:r>
    </w:p>
    <w:p>
      <w:pPr>
        <w:pStyle w:val="FirstParagraph"/>
      </w:pPr>
      <w:r>
        <w:t xml:space="preserve">This research employs a robust mixed-methods approach designed to capture the depth and breadth of the Brisbane baker's reality. The methodology comprises:</w:t>
      </w:r>
    </w:p>
    <w:p>
      <w:pPr>
        <w:numPr>
          <w:ilvl w:val="0"/>
          <w:numId w:val="1002"/>
        </w:numPr>
        <w:pStyle w:val="Compact"/>
      </w:pPr>
      <w:r>
        <w:rPr>
          <w:bCs/>
          <w:b/>
        </w:rPr>
        <w:t xml:space="preserve">Qualitative Phase:</w:t>
      </w:r>
      <w:r>
        <w:t xml:space="preserve"> </w:t>
      </w:r>
      <w:r>
        <w:t xml:space="preserve">In-depth, semi-structured interviews with 30+ independent bakers across diverse Brisbane suburbs (e.g., New Farm, Paddington, West End) to explore personal challenges, innovative practices, and future aspirations.</w:t>
      </w:r>
    </w:p>
    <w:p>
      <w:pPr>
        <w:numPr>
          <w:ilvl w:val="0"/>
          <w:numId w:val="1002"/>
        </w:numPr>
        <w:pStyle w:val="Compact"/>
      </w:pPr>
      <w:r>
        <w:rPr>
          <w:bCs/>
          <w:b/>
        </w:rPr>
        <w:t xml:space="preserve">Quantitative Phase:</w:t>
      </w:r>
      <w:r>
        <w:t xml:space="preserve"> </w:t>
      </w:r>
      <w:r>
        <w:t xml:space="preserve">A structured survey distributed via the Queensland Bakery Association network to gather statistically significant data on financial pressures, customer demographics, and operational metrics across a wider sample of Brisbane bakeries (target n=100+).</w:t>
      </w:r>
    </w:p>
    <w:p>
      <w:pPr>
        <w:numPr>
          <w:ilvl w:val="0"/>
          <w:numId w:val="1002"/>
        </w:numPr>
        <w:pStyle w:val="Compact"/>
      </w:pPr>
      <w:r>
        <w:rPr>
          <w:bCs/>
          <w:b/>
        </w:rPr>
        <w:t xml:space="preserve">Contextual Analysis:</w:t>
      </w:r>
      <w:r>
        <w:t xml:space="preserve"> </w:t>
      </w:r>
      <w:r>
        <w:t xml:space="preserve">Examination of local council business policies, supply chain maps for Brisbane food hubs (e.g., Teneriffe Food Market), and comparative analysis with other Australian capital cities to isolate Brisbane-specific factors.</w:t>
      </w:r>
    </w:p>
    <w:p>
      <w:pPr>
        <w:pStyle w:val="FirstParagraph"/>
      </w:pPr>
      <w:r>
        <w:t xml:space="preserve">Data will be analyzed using thematic analysis for qualitative data and descriptive/inferential statistics for quantitative data. Ethical approval from the University of Queensland Human Research Ethics Committee (HREC) will be sought prior to fieldwork, ensuring participant confidentiality and respect.</w:t>
      </w:r>
    </w:p>
    <w:bookmarkEnd w:id="24"/>
    <w:bookmarkStart w:id="25" w:name="significance-of-the-study"/>
    <w:p>
      <w:pPr>
        <w:pStyle w:val="Heading2"/>
      </w:pPr>
      <w:r>
        <w:t xml:space="preserve">6. Significance of the Study</w:t>
      </w:r>
    </w:p>
    <w:p>
      <w:pPr>
        <w:pStyle w:val="FirstParagraph"/>
      </w:pPr>
      <w:r>
        <w:t xml:space="preserve">The findings from this Thesis Proposal hold substantial significance for multiple stakeholders within Australia Brisbane:</w:t>
      </w:r>
    </w:p>
    <w:p>
      <w:pPr>
        <w:numPr>
          <w:ilvl w:val="0"/>
          <w:numId w:val="1003"/>
        </w:numPr>
        <w:pStyle w:val="Compact"/>
      </w:pPr>
      <w:r>
        <w:rPr>
          <w:bCs/>
          <w:b/>
        </w:rPr>
        <w:t xml:space="preserve">For Bakers:</w:t>
      </w:r>
      <w:r>
        <w:t xml:space="preserve"> </w:t>
      </w:r>
      <w:r>
        <w:t xml:space="preserve">The research will provide actionable insights and a validated framework to enhance business resilience, directly supporting the livelihoods of individual bakers who are vital cultural and economic contributors.</w:t>
      </w:r>
    </w:p>
    <w:p>
      <w:pPr>
        <w:numPr>
          <w:ilvl w:val="0"/>
          <w:numId w:val="1003"/>
        </w:numPr>
        <w:pStyle w:val="Compact"/>
      </w:pPr>
      <w:r>
        <w:rPr>
          <w:bCs/>
          <w:b/>
        </w:rPr>
        <w:t xml:space="preserve">For Local Government (Brisbane City Council):</w:t>
      </w:r>
      <w:r>
        <w:t xml:space="preserve"> </w:t>
      </w:r>
      <w:r>
        <w:t xml:space="preserve">Evidence-based recommendations can inform targeted support programs, zoning policies, or supply chain initiatives that foster a healthier bakery ecosystem in Brisbane.</w:t>
      </w:r>
    </w:p>
    <w:p>
      <w:pPr>
        <w:numPr>
          <w:ilvl w:val="0"/>
          <w:numId w:val="1003"/>
        </w:numPr>
        <w:pStyle w:val="Compact"/>
      </w:pPr>
      <w:r>
        <w:rPr>
          <w:bCs/>
          <w:b/>
        </w:rPr>
        <w:t xml:space="preserve">For Industry Bodies:</w:t>
      </w:r>
      <w:r>
        <w:t xml:space="preserve"> </w:t>
      </w:r>
      <w:r>
        <w:t xml:space="preserve">The Australian Bakery &amp; Pastry Industry Association - QLD can utilize the findings to develop more relevant training modules, advocacy strategies, and resources specifically for Brisbane members.</w:t>
      </w:r>
    </w:p>
    <w:p>
      <w:pPr>
        <w:numPr>
          <w:ilvl w:val="0"/>
          <w:numId w:val="1003"/>
        </w:numPr>
        <w:pStyle w:val="Compact"/>
      </w:pPr>
      <w:r>
        <w:rPr>
          <w:bCs/>
          <w:b/>
        </w:rPr>
        <w:t xml:space="preserve">For Academia:</w:t>
      </w:r>
      <w:r>
        <w:t xml:space="preserve"> </w:t>
      </w:r>
      <w:r>
        <w:t xml:space="preserve">This work will contribute significantly to urban food studies, SME resilience literature within the Australian context, and the specific sociology of food production in a rapidly evolving city like Brisbane.</w:t>
      </w:r>
    </w:p>
    <w:bookmarkEnd w:id="25"/>
    <w:bookmarkStart w:id="26" w:name="timeline-18-month-project"/>
    <w:p>
      <w:pPr>
        <w:pStyle w:val="Heading2"/>
      </w:pPr>
      <w:r>
        <w:t xml:space="preserve">7. Timeline (18-Month Project)</w:t>
      </w:r>
    </w:p>
    <w:p>
      <w:pPr>
        <w:pStyle w:val="FirstParagraph"/>
      </w:pPr>
      <w:r>
        <w:rPr>
          <w:bCs/>
          <w:b/>
        </w:rPr>
        <w:t xml:space="preserve">Months 1-3:</w:t>
      </w:r>
      <w:r>
        <w:t xml:space="preserve"> </w:t>
      </w:r>
      <w:r>
        <w:t xml:space="preserve">Literature review finalization, methodology refinement, ethics approval acquisition.</w:t>
      </w:r>
      <w:r>
        <w:br/>
      </w:r>
      <w:r>
        <w:rPr>
          <w:bCs/>
          <w:b/>
        </w:rPr>
        <w:t xml:space="preserve">Months 4-7:</w:t>
      </w:r>
      <w:r>
        <w:t xml:space="preserve"> </w:t>
      </w:r>
      <w:r>
        <w:t xml:space="preserve">Recruitment of participants, commencement of interviews and survey distribution.</w:t>
      </w:r>
      <w:r>
        <w:br/>
      </w:r>
      <w:r>
        <w:rPr>
          <w:bCs/>
          <w:b/>
        </w:rPr>
        <w:t xml:space="preserve">Months 8-12:</w:t>
      </w:r>
      <w:r>
        <w:t xml:space="preserve"> </w:t>
      </w:r>
      <w:r>
        <w:t xml:space="preserve">Data collection completion, thematic analysis (qualitative), statistical analysis (quantitative).</w:t>
      </w:r>
      <w:r>
        <w:br/>
      </w:r>
      <w:r>
        <w:rPr>
          <w:bCs/>
          <w:b/>
        </w:rPr>
        <w:t xml:space="preserve">Months 13-15:</w:t>
      </w:r>
      <w:r>
        <w:t xml:space="preserve"> </w:t>
      </w:r>
      <w:r>
        <w:t xml:space="preserve">Drafting thesis chapters, development of the resilience framework.</w:t>
      </w:r>
      <w:r>
        <w:br/>
      </w:r>
      <w:r>
        <w:rPr>
          <w:bCs/>
          <w:b/>
        </w:rPr>
        <w:t xml:space="preserve">Months 16-18:</w:t>
      </w:r>
      <w:r>
        <w:t xml:space="preserve"> </w:t>
      </w:r>
      <w:r>
        <w:t xml:space="preserve">Final revisions, stakeholder presentation of key findings in Brisbane, submission of completed Thesis Proposal.</w:t>
      </w:r>
    </w:p>
    <w:bookmarkEnd w:id="26"/>
    <w:bookmarkStart w:id="27" w:name="conclusion"/>
    <w:p>
      <w:pPr>
        <w:pStyle w:val="Heading2"/>
      </w:pPr>
      <w:r>
        <w:t xml:space="preserve">8. Conclusion</w:t>
      </w:r>
    </w:p>
    <w:p>
      <w:pPr>
        <w:pStyle w:val="FirstParagraph"/>
      </w:pPr>
      <w:r>
        <w:t xml:space="preserve">This Thesis Proposal presents a timely and necessary investigation into the critical yet underexplored world of the professional baker within Australia Brisbane. Moving beyond generic discussions of 'the bakery industry,' this research centers on the individual craftsman or business owner navigating unique local pressures and demonstrating remarkable innovation. By providing deep, location-specific insights grounded in Brisbane's distinct economic, cultural, and geographic reality, this Thesis Proposal will deliver tangible value to bakers themselves while informing policy and practice across the wider Australian food sector. The success of the Brisbane baker is not merely a local concern; it is integral to sustaining the city's vibrant food culture and contributing meaningfully to Australia's broader culinary identity. This research promises to be a definitive work on baking resilience in one of Australia's most exciting urban environments.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Resilience and Innovation of Brisbane Bakeries in Contemporary Australia</dc:title>
  <dc:creator/>
  <dc:language>en</dc:language>
  <cp:keywords/>
  <dcterms:created xsi:type="dcterms:W3CDTF">2026-04-29T15:28:11Z</dcterms:created>
  <dcterms:modified xsi:type="dcterms:W3CDTF">2026-04-29T15:28:11Z</dcterms:modified>
</cp:coreProperties>
</file>

<file path=docProps/custom.xml><?xml version="1.0" encoding="utf-8"?>
<Properties xmlns="http://schemas.openxmlformats.org/officeDocument/2006/custom-properties" xmlns:vt="http://schemas.openxmlformats.org/officeDocument/2006/docPropsVTypes"/>
</file>