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Entrepreneurs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Food</w:t>
      </w:r>
      <w:r>
        <w:t xml:space="preserve"> </w:t>
      </w:r>
      <w:r>
        <w:t xml:space="preserve">Landscape</w:t>
      </w:r>
    </w:p>
    <w:bookmarkStart w:id="27" w:name="Xed98b1a75b4fd808b41dd828c5312d459e49456"/>
    <w:p>
      <w:pPr>
        <w:pStyle w:val="Heading1"/>
      </w:pPr>
      <w:r>
        <w:t xml:space="preserve">Thesis Proposal: The Role and Challenges of Baker Entrepreneurs in Bangladesh Dhaka's Urban Food Landscape</w:t>
      </w:r>
    </w:p>
    <w:bookmarkStart w:id="20" w:name="abstract-approx.-150-words"/>
    <w:p>
      <w:pPr>
        <w:pStyle w:val="Heading2"/>
      </w:pPr>
      <w:r>
        <w:t xml:space="preserve">Abstract (Approx. 150 words)</w:t>
      </w:r>
    </w:p>
    <w:p>
      <w:pPr>
        <w:pStyle w:val="FirstParagraph"/>
      </w:pPr>
      <w:r>
        <w:t xml:space="preserve">This Thesis Proposal outlines a research study investigating the pivotal yet underexplored role of baker entrepreneurs within the rapidly evolving food economy of Bangladesh Dhaka. Focusing on small and medium-sized bakeries operating in urban Dhaka, this research addresses critical gaps in understanding how these businesses navigate economic pressures, supply chain constraints, and shifting consumer preferences while contributing to local livelihoods and cultural food traditions. The study employs a mixed-methods approach—combining quantitative surveys of 150 baker establishments across Dhaka’s key districts with qualitative interviews of 30 key stakeholders (bakers, suppliers, consumers)—to assess operational challenges, market dynamics, and socio-economic impacts. Findings aim to provide actionable insights for policymakers and entrepreneurs to strengthen the baking sector as a resilient component of Bangladesh's urban food system. This research directly responds to the urgent need for localized studies on informal food enterprises in Dhaka's dense urban environment.</w:t>
      </w:r>
    </w:p>
    <w:bookmarkEnd w:id="20"/>
    <w:bookmarkStart w:id="21" w:name="introduction-approx.-250-words"/>
    <w:p>
      <w:pPr>
        <w:pStyle w:val="Heading2"/>
      </w:pPr>
      <w:r>
        <w:t xml:space="preserve">1. Introduction (Approx. 250 words)</w:t>
      </w:r>
    </w:p>
    <w:p>
      <w:pPr>
        <w:pStyle w:val="FirstParagraph"/>
      </w:pPr>
      <w:r>
        <w:t xml:space="preserve">Dhaka, the bustling capital of Bangladesh, is experiencing unprecedented urbanization and a corresponding transformation in its dietary habits. As the population surpasses 22 million within the metropolitan area, demand for convenient, affordable food has surged, placing bakeries at the forefront of this shift. However, despite their significant contribution to daily nutrition and local employment—estimated to employ over 50,000 people across Dhaka's informal and formal baker sectors—the profession of the baker remains critically understudied within academic literature specific to Bangladesh Dhaka. Current research often overlooks the unique challenges faced by small-scale baker entrepreneurs operating in this context, including volatile flour prices linked to import dependencies, unreliable electricity affecting ovens, and intense competition from both traditional *pitha* makers and multinational snack brands.</w:t>
      </w:r>
    </w:p>
    <w:p>
      <w:pPr>
        <w:pStyle w:val="BodyText"/>
      </w:pPr>
      <w:r>
        <w:t xml:space="preserve">This Thesis Proposal addresses a pressing gap: understanding how baker entrepreneurs in Bangladesh Dhaka sustain their businesses while adapting to urbanization pressures. Unlike studies focusing solely on large-scale bakery chains, this research centers the experiences of independent bakeries—the backbone of Dhaka’s neighborhood food culture—where owners often manage production, sales, and distribution themselves. The term "Baker" here refers not to a person but to the sectoral role and professional identity within Bangladesh's urban economy. By situating this study explicitly within Bangladesh Dhaka, it acknowledges the city's distinct socio-economic fabric: its traffic congestion limiting ingredient delivery times, its high population density dictating bakery locations (often in mixed-use buildings), and cultural preferences for specific baked goods like *pithas*, *chops*, and bread rolls. The research aims to move beyond generic food studies to provide context-specific knowledge vital for Dhaka’s sustainable urban development.</w:t>
      </w:r>
    </w:p>
    <w:bookmarkEnd w:id="21"/>
    <w:bookmarkStart w:id="22" w:name="problem-statement-approx.-150-words"/>
    <w:p>
      <w:pPr>
        <w:pStyle w:val="Heading2"/>
      </w:pPr>
      <w:r>
        <w:t xml:space="preserve">2. Problem Statement (Approx. 150 words)</w:t>
      </w:r>
    </w:p>
    <w:p>
      <w:pPr>
        <w:pStyle w:val="FirstParagraph"/>
      </w:pPr>
      <w:r>
        <w:t xml:space="preserve">The baker sector in Bangladesh Dhaka faces systemic challenges that threaten its viability and contribution to food security. Key issues include: (1) high operational costs due to imported flour and fuel, making daily bread prices volatile; (2) inadequate infrastructure—such as inconsistent power supply disrupting baking cycles; (3) limited access to formal finance for equipment upgrades or expansion; and (4) evolving consumer demands favoring processed snacks over traditional baked goods. These challenges disproportionately impact small baker entrepreneurs who lack the scale to absorb fluctuations, often leading to business closures or reduced product quality. Without targeted intervention informed by localized research, the baker profession risks decline, eroding a crucial source of affordable nutrition and employment in Bangladesh Dhaka's urban poor communities. This study directly confronts these barriers by seeking empirical evidence on the sector’s operational realities.</w:t>
      </w:r>
    </w:p>
    <w:bookmarkEnd w:id="22"/>
    <w:bookmarkStart w:id="23" w:name="research-objectives-approx.-100-words"/>
    <w:p>
      <w:pPr>
        <w:pStyle w:val="Heading2"/>
      </w:pPr>
      <w:r>
        <w:t xml:space="preserve">3. Research Objectives (Approx. 100 words)</w:t>
      </w:r>
    </w:p>
    <w:p>
      <w:pPr>
        <w:pStyle w:val="FirstParagraph"/>
      </w:pPr>
      <w:r>
        <w:t xml:space="preserve">This Thesis Proposal outlines three core objectives:</w:t>
      </w:r>
      <w:r>
        <w:t xml:space="preserve"> </w:t>
      </w:r>
      <w:r>
        <w:t xml:space="preserve">(1) To map the current landscape of baker entrepreneurs across Dhaka, identifying key operational metrics (size, location, revenue streams);</w:t>
      </w:r>
      <w:r>
        <w:t xml:space="preserve"> </w:t>
      </w:r>
      <w:r>
        <w:t xml:space="preserve">(2) To analyze the primary socio-economic and logistical challenges facing these businesses;</w:t>
      </w:r>
      <w:r>
        <w:t xml:space="preserve"> </w:t>
      </w:r>
      <w:r>
        <w:t xml:space="preserve">(3) To co-create evidence-based policy recommendations with stakeholders for enhancing the resilience and growth of baker enterprises in Bangladesh Dhaka. These objectives ensure the research directly serves both academic knowledge gaps and practical needs within Dhaka's urban economy.</w:t>
      </w:r>
    </w:p>
    <w:bookmarkEnd w:id="23"/>
    <w:bookmarkStart w:id="24" w:name="methodology-approx.-150-words"/>
    <w:p>
      <w:pPr>
        <w:pStyle w:val="Heading2"/>
      </w:pPr>
      <w:r>
        <w:t xml:space="preserve">4. Methodology (Approx. 150 words)</w:t>
      </w:r>
    </w:p>
    <w:p>
      <w:pPr>
        <w:pStyle w:val="FirstParagraph"/>
      </w:pPr>
      <w:r>
        <w:t xml:space="preserve">A mixed-methods design will be employed to capture the complexity of baker entrepreneurship in Bangladesh Dhaka. Quantitative data will be collected via structured surveys administered to 150 bakeries across 10 diverse neighborhoods (e.g., Mirpur, Gulshan, Tejgaon), focusing on costs, sales volumes, and supply chain dependencies. Complementing this, semi-structured interviews will be conducted with 30 key informants: bakers (divided by scale: micro (&lt;5 employees), small (5-19)), flour suppliers from Dhaka’s main market (Mugda), local government officials from the Dhaka North City Corporation’s Food Safety Division, and consumers at neighborhood bakeries. Data analysis will combine statistical modeling of survey responses with thematic analysis of interview transcripts using NVivo software. Ethical approval will be secured through the University of Dhaka's Institutional Review Board, prioritizing confidentiality for small business owners.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promises significant contributions to scholarship and practice in Bangladesh Dhaka. Academically, it offers the first comprehensive study on baker entrepreneurs as a distinct professional group within South Asian urban food systems, filling a critical void in literature focused on informal food sectors. Practically, findings will directly inform policymakers at the Ministry of Food and local bodies like RAJUK to develop targeted support programs—such as subsidized energy access for bakeries or streamlined licensing—tailored to Dhaka’s unique constraints. For the baker community itself, the research empowers entrepreneurs with data-driven insights to advocate for systemic change, strengthening their role in providing affordable nutrition across Bangladesh Dhaka's diverse neighborhoods and reinforcing food resilience.</w:t>
      </w:r>
    </w:p>
    <w:bookmarkEnd w:id="25"/>
    <w:bookmarkStart w:id="26" w:name="timeline-approx.-50-words"/>
    <w:p>
      <w:pPr>
        <w:pStyle w:val="Heading2"/>
      </w:pPr>
      <w:r>
        <w:t xml:space="preserve">6. Timeline (Approx. 50 words)</w:t>
      </w:r>
    </w:p>
    <w:p>
      <w:pPr>
        <w:pStyle w:val="FirstParagraph"/>
      </w:pPr>
      <w:r>
        <w:t xml:space="preserve">Research will be conducted over 18 months: Months 1-3 (Literature review &amp; tool design), Months 4-9 (Fieldwork: surveys &amp; interviews), Months 10-15 (Data analysis &amp; drafting), Months 16-18 (Thesis finalization and stakeholder workshop in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Baker Entrepreneurs in Bangladesh Dhaka's Urban Food Landscape</dc:title>
  <dc:creator/>
  <cp:keywords/>
  <dcterms:created xsi:type="dcterms:W3CDTF">2026-07-22T19:38:45Z</dcterms:created>
  <dcterms:modified xsi:type="dcterms:W3CDTF">2026-07-22T19:38:45Z</dcterms:modified>
</cp:coreProperties>
</file>

<file path=docProps/custom.xml><?xml version="1.0" encoding="utf-8"?>
<Properties xmlns="http://schemas.openxmlformats.org/officeDocument/2006/custom-properties" xmlns:vt="http://schemas.openxmlformats.org/officeDocument/2006/docPropsVTypes"/>
</file>