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as</w:t>
      </w:r>
      <w:r>
        <w:t xml:space="preserve"> </w:t>
      </w:r>
      <w:r>
        <w:t xml:space="preserve">Cultural</w:t>
      </w:r>
      <w:r>
        <w:t xml:space="preserve"> </w:t>
      </w:r>
      <w:r>
        <w:t xml:space="preserve">Catalyst</w:t>
      </w:r>
      <w:r>
        <w:t xml:space="preserve"> </w:t>
      </w:r>
      <w:r>
        <w:t xml:space="preserve">in</w:t>
      </w:r>
      <w:r>
        <w:t xml:space="preserve"> </w:t>
      </w:r>
      <w:r>
        <w:t xml:space="preserve">Canada</w:t>
      </w:r>
      <w:r>
        <w:t xml:space="preserve"> </w:t>
      </w:r>
      <w:r>
        <w:t xml:space="preserve">Montreal</w:t>
      </w:r>
    </w:p>
    <w:bookmarkStart w:id="29" w:name="X76162313bc9a57536324977c7a428895f557fc3"/>
    <w:p>
      <w:pPr>
        <w:pStyle w:val="Heading1"/>
      </w:pPr>
      <w:r>
        <w:t xml:space="preserve">Thesis Proposal: The Artisan Baker as Cultural Catalyst in Canada Montreal</w:t>
      </w:r>
    </w:p>
    <w:bookmarkStart w:id="20" w:name="abstract"/>
    <w:p>
      <w:pPr>
        <w:pStyle w:val="Heading2"/>
      </w:pPr>
      <w:r>
        <w:t xml:space="preserve">Abstract</w:t>
      </w:r>
    </w:p>
    <w:p>
      <w:pPr>
        <w:pStyle w:val="FirstParagraph"/>
      </w:pPr>
      <w:r>
        <w:t xml:space="preserve">This thesis proposal investigates the evolving role of the artisan baker within the socio-cultural and economic landscape of Canada Montreal. Focusing on small-scale, community-oriented bakery operations, this research explores how bakers function as vital cultural intermediaries in a city defined by its linguistic duality, immigrant heritage, and culinary diversity. Through ethnographic fieldwork and qualitative interviews with 30+ bakers across Montreal’s distinct neighborhoods (including Plateau Mont-Royal, Little Burgundy, and Villeray), this study analyzes how the baker’s craft transcends mere food production to become a cornerstone of community resilience, identity preservation, and cross-cultural exchange. The research addresses a critical gap in Canadian urban studies by centering the artisan baker—not as an entrepreneur alone, but as a cultural catalyst—within Montreal’s unique context. This thesis proposal outlines methodologies to document how bakers navigate challenges such as rising costs in Canada Montreal while sustaining traditions that reflect the city’s multicultural fabric.</w:t>
      </w:r>
    </w:p>
    <w:bookmarkEnd w:id="20"/>
    <w:bookmarkStart w:id="21" w:name="introduction"/>
    <w:p>
      <w:pPr>
        <w:pStyle w:val="Heading2"/>
      </w:pPr>
      <w:r>
        <w:t xml:space="preserve">Introduction</w:t>
      </w:r>
    </w:p>
    <w:p>
      <w:pPr>
        <w:pStyle w:val="FirstParagraph"/>
      </w:pPr>
      <w:r>
        <w:t xml:space="preserve">Montreal, Quebec—a city where French-Canadian heritage intersects with vibrant immigrant communities from the Caribbean, Africa, Asia, and Eastern Europe—hosts a bakery scene deeply embedded in its social DNA. Unlike industrialized baking models prevalent in other Canadian cities, Montreal’s bakeries are often family-run enterprises where the baker embodies generations of knowledge and cultural memory. This thesis proposal argues that the artisan baker is not merely a producer of bread but a pivotal figure shaping Montreal’s communal identity. In Canada, where food systems increasingly face pressures from global supply chains and gentrification, Montreal’s bakers offer a resilient model of localized, community-centered commerce. This research situates itself within Canadian academic discourse on urban culture and food sovereignty, focusing specifically on how the baker operates as a bridge between tradition and innovation in one of Canada’s most culturally dynamic cities.</w:t>
      </w:r>
    </w:p>
    <w:bookmarkEnd w:id="21"/>
    <w:bookmarkStart w:id="22" w:name="literature-review"/>
    <w:p>
      <w:pPr>
        <w:pStyle w:val="Heading2"/>
      </w:pPr>
      <w:r>
        <w:t xml:space="preserve">Literature Review</w:t>
      </w:r>
    </w:p>
    <w:p>
      <w:pPr>
        <w:pStyle w:val="FirstParagraph"/>
      </w:pPr>
      <w:r>
        <w:t xml:space="preserve">Existing scholarship on Canadian food studies has largely overlooked the baker’s role as a cultural agent. Works by scholars like Carol J. Adams (on food ethics) and Marjorie Devlin (on Quebec foodways) emphasize industrialization’s impact but rarely center the small-scale baker. Meanwhile, Montreal-specific research by Éric Bédard on immigrant entrepreneurship or Geneviève Lefebvre on urban spaces fails to integrate the baker as a key socio-cultural actor. This gap is critical: in Montreal, where 82% of independent bakeries operate within 500 meters of their customers (Montreal Bakery Association, 2023), the baker’s daily interactions build trust that underpins neighborhood cohesion. This thesis builds on anthropological frameworks from Michael Pollan and Sidney Mintz but adapts them to Canada Montreal’s reality—where bakers like those at St-Viateur Bagel Shop or Boulangerie L’Auberge du Père Noël embody both Franco-Quebecois tradition and immigrant narratives. The literature review will further interrogate how Canadian policies (e.g., Quebec’s "Cultures" policy) support or constrain the baker’s cultural role.</w:t>
      </w:r>
    </w:p>
    <w:bookmarkEnd w:id="22"/>
    <w:bookmarkStart w:id="23" w:name="research-questions"/>
    <w:p>
      <w:pPr>
        <w:pStyle w:val="Heading2"/>
      </w:pPr>
      <w:r>
        <w:t xml:space="preserve">Research Questions</w:t>
      </w:r>
    </w:p>
    <w:p>
      <w:pPr>
        <w:numPr>
          <w:ilvl w:val="0"/>
          <w:numId w:val="1001"/>
        </w:numPr>
        <w:pStyle w:val="Compact"/>
      </w:pPr>
      <w:r>
        <w:t xml:space="preserve">How do Montreal bakers actively preserve and innovate culinary traditions tied to specific immigrant or Franco-Quebecois communities?</w:t>
      </w:r>
    </w:p>
    <w:p>
      <w:pPr>
        <w:numPr>
          <w:ilvl w:val="0"/>
          <w:numId w:val="1001"/>
        </w:numPr>
        <w:pStyle w:val="Compact"/>
      </w:pPr>
      <w:r>
        <w:t xml:space="preserve">In what ways does the baker’s physical space (e.g., storefront, workshop) function as a site of cross-cultural dialogue in Canada Montreal?</w:t>
      </w:r>
    </w:p>
    <w:p>
      <w:pPr>
        <w:numPr>
          <w:ilvl w:val="0"/>
          <w:numId w:val="1001"/>
        </w:numPr>
        <w:pStyle w:val="Compact"/>
      </w:pPr>
      <w:r>
        <w:t xml:space="preserve">How do economic pressures unique to Canada Montreal (e.g., minimum wage increases, commercial rent hikes) impact the baker’s ability to maintain community-oriented practices?</w:t>
      </w:r>
    </w:p>
    <w:bookmarkEnd w:id="23"/>
    <w:bookmarkStart w:id="24" w:name="methodology"/>
    <w:p>
      <w:pPr>
        <w:pStyle w:val="Heading2"/>
      </w:pPr>
      <w:r>
        <w:t xml:space="preserve">Methodology</w:t>
      </w:r>
    </w:p>
    <w:p>
      <w:pPr>
        <w:pStyle w:val="FirstParagraph"/>
      </w:pPr>
      <w:r>
        <w:t xml:space="preserve">This qualitative study employs a mixed-methods approach tailored to Montreal’s context. Phase 1 involves participant observation at 10 bakeries across diverse neighborhoods, documenting daily rituals, customer interactions, and ingredient sourcing. Phase 2 comprises in-depth interviews with 30 bakers (including owners of generational businesses and newcomers), exploring their personal journeys and perspectives on cultural identity. All interviews will be conducted in French or English—reflecting Montreal’s linguistic duality—and transcribed for thematic analysis using NVivo software. Crucially, the methodology emphasizes "co-creation": collaborating with baker networks like Les Boulangers de Montréal to co-design interview protocols, ensuring cultural sensitivity and community relevance. Data collection will occur over 10 months across Canada Montreal (September 2024–June 2025), capturing seasonal shifts in production and community engagement.</w:t>
      </w:r>
    </w:p>
    <w:bookmarkEnd w:id="24"/>
    <w:bookmarkStart w:id="25" w:name="significance-of-the-research"/>
    <w:p>
      <w:pPr>
        <w:pStyle w:val="Heading2"/>
      </w:pPr>
      <w:r>
        <w:t xml:space="preserve">Significance of the Research</w:t>
      </w:r>
    </w:p>
    <w:p>
      <w:pPr>
        <w:pStyle w:val="FirstParagraph"/>
      </w:pPr>
      <w:r>
        <w:t xml:space="preserve">This thesis proposal responds to urgent Canadian socio-economic needs. Montreal’s bakeries face existential threats from corporate chains and rising operational costs, yet they remain vital for food security in underserved areas (e.g., Little Burgundy’s affordable bakery hubs). By documenting the baker as a cultural catalyst, this research provides actionable insights for policymakers: how to design supports that protect both economic viability and cultural continuity. For instance, findings could inform Quebec’s "Support for Cultural Industries" program or Montreal’s new Food Policy Plan (2025). Beyond academia, the study offers bakers a platform to articulate their role as community stewards—a narrative often erased in Canadian food discourse. Furthermore, this work advances decolonial approaches by highlighting how immigrant bakers (e.g., Haitian, Vietnamese) actively reshape Montreal’s culinary identity through their craft.</w:t>
      </w:r>
    </w:p>
    <w:bookmarkEnd w:id="25"/>
    <w:bookmarkStart w:id="26" w:name="expected-contributions"/>
    <w:p>
      <w:pPr>
        <w:pStyle w:val="Heading2"/>
      </w:pPr>
      <w:r>
        <w:t xml:space="preserve">Expected Contributions</w:t>
      </w:r>
    </w:p>
    <w:p>
      <w:pPr>
        <w:pStyle w:val="FirstParagraph"/>
      </w:pPr>
      <w:r>
        <w:t xml:space="preserve">This thesis will contribute three key advancements to scholarship on Canada Montreal. First, it establishes the "baker" as a central figure in urban cultural studies—moving beyond passive analysis of food to examine how daily practice cultivates belonging. Second, it creates an archive of Montreal bakeries’ oral histories, preserving practices threatened by market forces. Third, it provides a model for Canadian cities seeking to integrate food sovereignty into urban planning through small-scale producers. The findings will be disseminated via academic publications (e.g., *Canadian Journal of Urban Research*), community workshops with Montreal bakers, and policy briefs for municipal governments.</w:t>
      </w:r>
    </w:p>
    <w:bookmarkEnd w:id="26"/>
    <w:bookmarkStart w:id="28" w:name="conclusion"/>
    <w:p>
      <w:pPr>
        <w:pStyle w:val="Heading2"/>
      </w:pPr>
      <w:r>
        <w:t xml:space="preserve">Conclusion</w:t>
      </w:r>
    </w:p>
    <w:p>
      <w:pPr>
        <w:pStyle w:val="FirstParagraph"/>
      </w:pPr>
      <w:r>
        <w:t xml:space="preserve">In a Canada where food systems are increasingly homogenized, Montreal’s artisan baker remains a defiantly local force. This thesis proposal asserts that understanding the baker is essential to understanding Montreal—and by extension, Canada. By centering the baker’s craft within cultural and economic narratives specific to Montreal, this research honors both the quiet dignity of daily bread-making and its profound power as a tool for community building. As Canada navigates challenges of inequality and identity in 2024, the baker’s story offers not just sustenance—but a blueprint for resilient, inclusive urban life. This thesis will not only document Montreal’s bakers but also amplify their voice as indispensable cultural architects in Canada Montreal.</w:t>
      </w:r>
    </w:p>
    <w:bookmarkStart w:id="27" w:name="word-count-898"/>
    <w:p>
      <w:pPr>
        <w:pStyle w:val="Heading3"/>
      </w:pPr>
      <w:r>
        <w:t xml:space="preserve">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as Cultural Catalyst in Canada Montreal</dc:title>
  <dc:creator/>
  <cp:keywords/>
  <dcterms:created xsi:type="dcterms:W3CDTF">2026-09-25T11:39:52Z</dcterms:created>
  <dcterms:modified xsi:type="dcterms:W3CDTF">2026-09-25T11:39:52Z</dcterms:modified>
</cp:coreProperties>
</file>

<file path=docProps/custom.xml><?xml version="1.0" encoding="utf-8"?>
<Properties xmlns="http://schemas.openxmlformats.org/officeDocument/2006/custom-properties" xmlns:vt="http://schemas.openxmlformats.org/officeDocument/2006/docPropsVTypes"/>
</file>