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a30b7eb40f2bdc14b496cafb4750655b4f8246"/>
    <w:p>
      <w:pPr>
        <w:pStyle w:val="Heading1"/>
      </w:pPr>
      <w:r>
        <w:t xml:space="preserve">Thesis Proposal: Preserving Tradition and Innovation in the Neapolitan Baker's Craft within Modern Italy Naples</w:t>
      </w:r>
    </w:p>
    <w:bookmarkStart w:id="20" w:name="introduction"/>
    <w:p>
      <w:pPr>
        <w:pStyle w:val="Heading2"/>
      </w:pPr>
      <w:r>
        <w:t xml:space="preserve">Introduction</w:t>
      </w:r>
    </w:p>
    <w:p>
      <w:pPr>
        <w:pStyle w:val="FirstParagraph"/>
      </w:pPr>
      <w:r>
        <w:t xml:space="preserve">The role of the baker in Italian culture transcends mere food production; it embodies centuries of culinary heritage, community identity, and artisanal mastery. In the vibrant city of Italy Naples, this role is particularly profound. Naples, recognized by UNESCO as a City of Gastronomy since 2017, is synonymous with iconic baked goods like pizza margherita and sfogliatella. This Thesis Proposal outlines a research project focused on the contemporary</w:t>
      </w:r>
      <w:r>
        <w:t xml:space="preserve"> </w:t>
      </w:r>
      <w:r>
        <w:rPr>
          <w:iCs/>
          <w:i/>
        </w:rPr>
        <w:t xml:space="preserve">Baker</w:t>
      </w:r>
      <w:r>
        <w:t xml:space="preserve"> </w:t>
      </w:r>
      <w:r>
        <w:t xml:space="preserve">within</w:t>
      </w:r>
      <w:r>
        <w:t xml:space="preserve"> </w:t>
      </w:r>
      <w:r>
        <w:rPr>
          <w:bCs/>
          <w:b/>
        </w:rPr>
        <w:t xml:space="preserve">Italy Naples</w:t>
      </w:r>
      <w:r>
        <w:t xml:space="preserve">, examining how traditional baking practices are being preserved, adapted, and threatened in the face of globalization, tourism pressures, and modernization. The central question driving this research is:</w:t>
      </w:r>
      <w:r>
        <w:t xml:space="preserve"> </w:t>
      </w:r>
      <w:r>
        <w:rPr>
          <w:iCs/>
          <w:i/>
        </w:rPr>
        <w:t xml:space="preserve">How do Neapolitan bakers navigate the tension between preserving authentic artisanal traditions and meeting evolving market demands in contemporary Italy Naples?</w:t>
      </w:r>
    </w:p>
    <w:bookmarkEnd w:id="20"/>
    <w:bookmarkStart w:id="21" w:name="problem-statement"/>
    <w:p>
      <w:pPr>
        <w:pStyle w:val="Heading2"/>
      </w:pPr>
      <w:r>
        <w:t xml:space="preserve">Problem Statement</w:t>
      </w:r>
    </w:p>
    <w:p>
      <w:pPr>
        <w:pStyle w:val="FirstParagraph"/>
      </w:pPr>
      <w:r>
        <w:t xml:space="preserve">Naples' bakery landscape faces unprecedented challenges. While the city's reputation as a global culinary destination brings significant tourism revenue, it also fuels pressure for mass production, standardization of traditional products (like pizza), and the displacement of small-scale artisan bakeries (</w:t>
      </w:r>
      <w:r>
        <w:rPr>
          <w:iCs/>
          <w:i/>
        </w:rPr>
        <w:t xml:space="preserve">pasticcerie</w:t>
      </w:r>
      <w:r>
        <w:t xml:space="preserve"> </w:t>
      </w:r>
      <w:r>
        <w:t xml:space="preserve">and</w:t>
      </w:r>
      <w:r>
        <w:t xml:space="preserve"> </w:t>
      </w:r>
      <w:r>
        <w:rPr>
          <w:iCs/>
          <w:i/>
        </w:rPr>
        <w:t xml:space="preserve">panetterie</w:t>
      </w:r>
      <w:r>
        <w:t xml:space="preserve">) by large chains or franchised outlets. Simultaneously, younger generations show declining interest in the demanding craft of baking, leading to a potential loss of irreplaceable knowledge. This Thesis Proposal addresses the critical gap in understanding how individual</w:t>
      </w:r>
      <w:r>
        <w:t xml:space="preserve"> </w:t>
      </w:r>
      <w:r>
        <w:rPr>
          <w:bCs/>
          <w:b/>
        </w:rPr>
        <w:t xml:space="preserve">Baker</w:t>
      </w:r>
      <w:r>
        <w:t xml:space="preserve">s—particularly those operating small businesses within</w:t>
      </w:r>
      <w:r>
        <w:t xml:space="preserve"> </w:t>
      </w:r>
      <w:r>
        <w:rPr>
          <w:iCs/>
          <w:i/>
        </w:rPr>
        <w:t xml:space="preserve">Italy Naples</w:t>
      </w:r>
      <w:r>
        <w:t xml:space="preserve">—are actively resisting homogenization, innovating within tradition, and safeguarding Naples' intangible cultural heritage through their daily practices. The research moves beyond documenting history to focus on lived experience and active agency in the present.</w:t>
      </w:r>
    </w:p>
    <w:bookmarkEnd w:id="21"/>
    <w:bookmarkStart w:id="22" w:name="X0b4df06d7939e8d8b131ba649203a17c466a20c"/>
    <w:p>
      <w:pPr>
        <w:pStyle w:val="Heading2"/>
      </w:pPr>
      <w:r>
        <w:t xml:space="preserve">Literature Review (Synthesis of Key Context)</w:t>
      </w:r>
    </w:p>
    <w:p>
      <w:pPr>
        <w:pStyle w:val="FirstParagraph"/>
      </w:pPr>
      <w:r>
        <w:t xml:space="preserve">Existing scholarship often emphasizes the historical significance of Neapolitan cuisine (e.g., work by Pellegrino Artusi, modern studies on pizza). However, recent anthropological and cultural studies (e.g., by G. D'Ambrosio, C. Boccara) begin to explore contemporary pressures on food producers but rarely focus specifically on the</w:t>
      </w:r>
      <w:r>
        <w:t xml:space="preserve"> </w:t>
      </w:r>
      <w:r>
        <w:rPr>
          <w:iCs/>
          <w:i/>
        </w:rPr>
        <w:t xml:space="preserve">Baker</w:t>
      </w:r>
      <w:r>
        <w:t xml:space="preserve"> </w:t>
      </w:r>
      <w:r>
        <w:t xml:space="preserve">as the central subject within Naples' unique urban context. Research on Italian artisanal food production often centers on wine or cheese, leaving baking culture under-theorized in its Neapolitan specificity. This Thesis Proposal builds upon this foundation by integrating:</w:t>
      </w:r>
    </w:p>
    <w:p>
      <w:pPr>
        <w:numPr>
          <w:ilvl w:val="0"/>
          <w:numId w:val="1001"/>
        </w:numPr>
        <w:pStyle w:val="Compact"/>
      </w:pPr>
      <w:r>
        <w:t xml:space="preserve">Cultural geography of Naples, focusing on neighborhood bakeries as social hubs.</w:t>
      </w:r>
    </w:p>
    <w:p>
      <w:pPr>
        <w:numPr>
          <w:ilvl w:val="0"/>
          <w:numId w:val="1001"/>
        </w:numPr>
        <w:pStyle w:val="Compact"/>
      </w:pPr>
      <w:r>
        <w:t xml:space="preserve">Anthropology of food labor and craft transmission.</w:t>
      </w:r>
    </w:p>
    <w:p>
      <w:pPr>
        <w:numPr>
          <w:ilvl w:val="0"/>
          <w:numId w:val="1001"/>
        </w:numPr>
        <w:pStyle w:val="Compact"/>
      </w:pPr>
      <w:r>
        <w:t xml:space="preserve">Analysis of tourism's double-edged impact on local food economies (e.g., M. D. O'Connell).</w:t>
      </w:r>
    </w:p>
    <w:bookmarkEnd w:id="22"/>
    <w:bookmarkStart w:id="23" w:name="research-methodology"/>
    <w:p>
      <w:pPr>
        <w:pStyle w:val="Heading2"/>
      </w:pPr>
      <w:r>
        <w:t xml:space="preserve">Research Methodology</w:t>
      </w:r>
    </w:p>
    <w:p>
      <w:pPr>
        <w:pStyle w:val="FirstParagraph"/>
      </w:pPr>
      <w:r>
        <w:t xml:space="preserve">This qualitative study employs a mixed-methods approach tailored to the Neapolitan context:</w:t>
      </w:r>
    </w:p>
    <w:p>
      <w:pPr>
        <w:numPr>
          <w:ilvl w:val="0"/>
          <w:numId w:val="1002"/>
        </w:numPr>
        <w:pStyle w:val="Compact"/>
      </w:pPr>
      <w:r>
        <w:rPr>
          <w:bCs/>
          <w:b/>
        </w:rPr>
        <w:t xml:space="preserve">Participant Observation:</w:t>
      </w:r>
      <w:r>
        <w:t xml:space="preserve"> </w:t>
      </w:r>
      <w:r>
        <w:t xml:space="preserve">Immersion in 5-7 selected bakeries across diverse Naples neighborhoods (e.g., Centro Storico, Chiaia, Mergellina) over 6 months. Documenting daily rituals, ingredient sourcing (focusing on local flour mills like Molino di Pignano), customer interactions, and adaptation strategies.</w:t>
      </w:r>
    </w:p>
    <w:p>
      <w:pPr>
        <w:numPr>
          <w:ilvl w:val="0"/>
          <w:numId w:val="1002"/>
        </w:numPr>
        <w:pStyle w:val="Compact"/>
      </w:pPr>
      <w:r>
        <w:rPr>
          <w:bCs/>
          <w:b/>
        </w:rPr>
        <w:t xml:space="preserve">Structured Ethnographic Interviews:</w:t>
      </w:r>
      <w:r>
        <w:t xml:space="preserve"> </w:t>
      </w:r>
      <w:r>
        <w:t xml:space="preserve">Conducting in-depth interviews with 15-20 master bakers (across generations: master artisans &amp; emerging young bakers), their apprentices, and key community stakeholders (e.g., local food associations, tourism boards). Questions focus on challenges, ethical decisions regarding traditional methods vs. innovation, and perceptions of Naples' culinary identity.</w:t>
      </w:r>
    </w:p>
    <w:p>
      <w:pPr>
        <w:numPr>
          <w:ilvl w:val="0"/>
          <w:numId w:val="1002"/>
        </w:numPr>
        <w:pStyle w:val="Compact"/>
      </w:pPr>
      <w:r>
        <w:rPr>
          <w:bCs/>
          <w:b/>
        </w:rPr>
        <w:t xml:space="preserve">Document Analysis:</w:t>
      </w:r>
      <w:r>
        <w:t xml:space="preserve"> </w:t>
      </w:r>
      <w:r>
        <w:t xml:space="preserve">Reviewing archival materials (historical bakery licenses, early 20th-century cookbooks), contemporary business records (e.g., sustainability initiatives), and local media coverage of baking trends in Naples.</w:t>
      </w:r>
    </w:p>
    <w:p>
      <w:pPr>
        <w:numPr>
          <w:ilvl w:val="0"/>
          <w:numId w:val="1002"/>
        </w:numPr>
        <w:pStyle w:val="Compact"/>
      </w:pPr>
      <w:r>
        <w:rPr>
          <w:bCs/>
          <w:b/>
        </w:rPr>
        <w:t xml:space="preserve">Case Study Integration:</w:t>
      </w:r>
      <w:r>
        <w:t xml:space="preserve"> </w:t>
      </w:r>
      <w:r>
        <w:t xml:space="preserve">A detailed case study on a specific, emblematic bakery (</w:t>
      </w:r>
      <w:r>
        <w:rPr>
          <w:iCs/>
          <w:i/>
        </w:rPr>
        <w:t xml:space="preserve">e.g., Pasticceria Poppella</w:t>
      </w:r>
      <w:r>
        <w:t xml:space="preserve">) to illustrate broader themes through narrative depth.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Documenting the Living Craft:</w:t>
      </w:r>
      <w:r>
        <w:t xml:space="preserve"> </w:t>
      </w:r>
      <w:r>
        <w:t xml:space="preserve">Creating a nuanced, contemporary ethnography of the Neapolitan baker's work, moving beyond stereotypes to reveal complex decision-making processes within daily practice.</w:t>
      </w:r>
    </w:p>
    <w:p>
      <w:pPr>
        <w:numPr>
          <w:ilvl w:val="0"/>
          <w:numId w:val="1003"/>
        </w:numPr>
        <w:pStyle w:val="Compact"/>
      </w:pPr>
      <w:r>
        <w:rPr>
          <w:bCs/>
          <w:b/>
        </w:rPr>
        <w:t xml:space="preserve">Policy Insights for Preservation:</w:t>
      </w:r>
      <w:r>
        <w:t xml:space="preserve"> </w:t>
      </w:r>
      <w:r>
        <w:t xml:space="preserve">Identifying concrete strategies bakers use to maintain authenticity (e.g., hyper-local ingredient networks, community engagement models) that can inform municipal policies (</w:t>
      </w:r>
      <w:r>
        <w:rPr>
          <w:iCs/>
          <w:i/>
        </w:rPr>
        <w:t xml:space="preserve">e.g., Naples' "Baker's Charter" initiatives</w:t>
      </w:r>
      <w:r>
        <w:t xml:space="preserve">) and support programs by entities like the Campania Region or Slow Food.</w:t>
      </w:r>
    </w:p>
    <w:p>
      <w:pPr>
        <w:numPr>
          <w:ilvl w:val="0"/>
          <w:numId w:val="1003"/>
        </w:numPr>
        <w:pStyle w:val="Compact"/>
      </w:pPr>
      <w:r>
        <w:rPr>
          <w:bCs/>
          <w:b/>
        </w:rPr>
        <w:t xml:space="preserve">Understanding Cultural Resilience:</w:t>
      </w:r>
      <w:r>
        <w:t xml:space="preserve"> </w:t>
      </w:r>
      <w:r>
        <w:t xml:space="preserve">Demonstrating how the</w:t>
      </w:r>
      <w:r>
        <w:t xml:space="preserve"> </w:t>
      </w:r>
      <w:r>
        <w:rPr>
          <w:iCs/>
          <w:i/>
        </w:rPr>
        <w:t xml:space="preserve">Baker</w:t>
      </w:r>
      <w:r>
        <w:t xml:space="preserve">, as a cultural custodian, actively shapes Naples' identity in the 21st century, contributing to sustainable tourism and community cohesion against homogenizing forces.</w:t>
      </w:r>
    </w:p>
    <w:p>
      <w:pPr>
        <w:numPr>
          <w:ilvl w:val="0"/>
          <w:numId w:val="1003"/>
        </w:numPr>
        <w:pStyle w:val="Compact"/>
      </w:pPr>
      <w:r>
        <w:rPr>
          <w:bCs/>
          <w:b/>
        </w:rPr>
        <w:t xml:space="preserve">Academic Contribution:</w:t>
      </w:r>
      <w:r>
        <w:t xml:space="preserve"> </w:t>
      </w:r>
      <w:r>
        <w:t xml:space="preserve">Filling a critical gap in Italian food studies literature by centering the artisanal baker's voice and practice specifically within the dynamic urban environment of Naples, Italy.</w:t>
      </w:r>
    </w:p>
    <w:bookmarkEnd w:id="24"/>
    <w:bookmarkStart w:id="25" w:name="feasibility-and-timeline"/>
    <w:p>
      <w:pPr>
        <w:pStyle w:val="Heading2"/>
      </w:pPr>
      <w:r>
        <w:t xml:space="preserve">Feasibility and Timeline</w:t>
      </w:r>
    </w:p>
    <w:p>
      <w:pPr>
        <w:pStyle w:val="FirstParagraph"/>
      </w:pPr>
      <w:r>
        <w:t xml:space="preserve">The research is highly feasible due to Naples' rich archive of culinary history, accessible local communities, and established academic networks (e.g., University of Naples Federico II's Food Studies department). The timeline (18 months) includes:</w:t>
      </w:r>
    </w:p>
    <w:p>
      <w:pPr>
        <w:numPr>
          <w:ilvl w:val="0"/>
          <w:numId w:val="1004"/>
        </w:numPr>
        <w:pStyle w:val="Compact"/>
      </w:pPr>
      <w:r>
        <w:rPr>
          <w:bCs/>
          <w:b/>
        </w:rPr>
        <w:t xml:space="preserve">Months 1-3:</w:t>
      </w:r>
      <w:r>
        <w:t xml:space="preserve"> </w:t>
      </w:r>
      <w:r>
        <w:t xml:space="preserve">Literature review deep dive, securing ethical approvals, establishing bakery contacts.</w:t>
      </w:r>
    </w:p>
    <w:p>
      <w:pPr>
        <w:numPr>
          <w:ilvl w:val="0"/>
          <w:numId w:val="1004"/>
        </w:numPr>
        <w:pStyle w:val="Compact"/>
      </w:pPr>
      <w:r>
        <w:rPr>
          <w:bCs/>
          <w:b/>
        </w:rPr>
        <w:t xml:space="preserve">Months 4-9:</w:t>
      </w:r>
      <w:r>
        <w:t xml:space="preserve"> </w:t>
      </w:r>
      <w:r>
        <w:t xml:space="preserve">Primary fieldwork (observation &amp; interviews).</w:t>
      </w:r>
    </w:p>
    <w:p>
      <w:pPr>
        <w:numPr>
          <w:ilvl w:val="0"/>
          <w:numId w:val="1004"/>
        </w:numPr>
        <w:pStyle w:val="Compact"/>
      </w:pPr>
      <w:r>
        <w:rPr>
          <w:bCs/>
          <w:b/>
        </w:rPr>
        <w:t xml:space="preserve">Months 10-15:</w:t>
      </w:r>
      <w:r>
        <w:t xml:space="preserve"> </w:t>
      </w:r>
      <w:r>
        <w:t xml:space="preserve">Data analysis, drafting case studies and thematic chapters.</w:t>
      </w:r>
    </w:p>
    <w:p>
      <w:pPr>
        <w:numPr>
          <w:ilvl w:val="0"/>
          <w:numId w:val="1004"/>
        </w:numPr>
        <w:pStyle w:val="Compact"/>
      </w:pPr>
      <w:r>
        <w:rPr>
          <w:bCs/>
          <w:b/>
        </w:rPr>
        <w:t xml:space="preserve">Months 16-18:</w:t>
      </w:r>
      <w:r>
        <w:t xml:space="preserve"> </w:t>
      </w:r>
      <w:r>
        <w:t xml:space="preserve">Final thesis writing, revisions, submission.</w:t>
      </w:r>
    </w:p>
    <w:bookmarkEnd w:id="25"/>
    <w:bookmarkStart w:id="26" w:name="conclusion-the-baker-as-cultural-anchor"/>
    <w:p>
      <w:pPr>
        <w:pStyle w:val="Heading2"/>
      </w:pPr>
      <w:r>
        <w:t xml:space="preserve">Conclusion: The Baker as Cultural Anchor</w:t>
      </w:r>
    </w:p>
    <w:p>
      <w:pPr>
        <w:pStyle w:val="FirstParagraph"/>
      </w:pPr>
      <w:r>
        <w:t xml:space="preserve">In the heart of Italy Naples, the baker is not just a vendor of bread and pastries; they are an essential thread in the city's cultural fabric. This Thesis Proposal argues that understanding and supporting the contemporary Neapolitan</w:t>
      </w:r>
      <w:r>
        <w:t xml:space="preserve"> </w:t>
      </w:r>
      <w:r>
        <w:rPr>
          <w:iCs/>
          <w:i/>
        </w:rPr>
        <w:t xml:space="preserve">Baker</w:t>
      </w:r>
      <w:r>
        <w:t xml:space="preserve"> </w:t>
      </w:r>
      <w:r>
        <w:t xml:space="preserve">is paramount for preserving what makes Naples unique—a living, breathing culinary tradition. By centering the baker's perspective within their specific context of Italy Naples, this research promises to yield not only academic rigor but also actionable knowledge for communities striving to protect their intangible heritage in an increasingly interconnected world. The findings will resonate far beyond academia, offering vital insights for policymakers, entrepreneurs, and anyone committed to safeguarding the authentic soul of Neapolitan culture. This work is a necessary step towards ensuring that the aroma of fresh</w:t>
      </w:r>
      <w:r>
        <w:t xml:space="preserve"> </w:t>
      </w:r>
      <w:r>
        <w:rPr>
          <w:iCs/>
          <w:i/>
        </w:rPr>
        <w:t xml:space="preserve">pane</w:t>
      </w:r>
      <w:r>
        <w:t xml:space="preserve"> </w:t>
      </w:r>
      <w:r>
        <w:t xml:space="preserve">and</w:t>
      </w:r>
      <w:r>
        <w:t xml:space="preserve"> </w:t>
      </w:r>
      <w:r>
        <w:rPr>
          <w:iCs/>
          <w:i/>
        </w:rPr>
        <w:t xml:space="preserve">sfrappole</w:t>
      </w:r>
      <w:r>
        <w:t xml:space="preserve"> </w:t>
      </w:r>
      <w:r>
        <w:t xml:space="preserve">continues to define Naples for generations to come.</w:t>
      </w:r>
    </w:p>
    <w:bookmarkEnd w:id="26"/>
    <w:bookmarkStart w:id="27" w:name="keywords"/>
    <w:p>
      <w:pPr>
        <w:pStyle w:val="Heading2"/>
      </w:pPr>
      <w:r>
        <w:t xml:space="preserve">Keywords:</w:t>
      </w:r>
    </w:p>
    <w:p>
      <w:pPr>
        <w:pStyle w:val="FirstParagraph"/>
      </w:pPr>
      <w:r>
        <w:rPr>
          <w:bCs/>
          <w:b/>
        </w:rPr>
        <w:t xml:space="preserve">Baker</w:t>
      </w:r>
      <w:r>
        <w:t xml:space="preserve">, Neapolitan Cuisine, Italy Naples, Culinary Heritage, Artisanal Craft, Cultural Preservation, Food Anthropology, Tourism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Italy Naples</dc:title>
  <dc:creator/>
  <dc:language>en</dc:language>
  <cp:keywords/>
  <dcterms:created xsi:type="dcterms:W3CDTF">2026-04-29T15:56:16Z</dcterms:created>
  <dcterms:modified xsi:type="dcterms:W3CDTF">2026-04-29T15:56:16Z</dcterms:modified>
</cp:coreProperties>
</file>

<file path=docProps/custom.xml><?xml version="1.0" encoding="utf-8"?>
<Properties xmlns="http://schemas.openxmlformats.org/officeDocument/2006/custom-properties" xmlns:vt="http://schemas.openxmlformats.org/officeDocument/2006/docPropsVTypes"/>
</file>