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Small-Scale</w:t>
      </w:r>
      <w:r>
        <w:t xml:space="preserve"> </w:t>
      </w:r>
      <w:r>
        <w:t xml:space="preserve">Bakers</w:t>
      </w:r>
      <w:r>
        <w:t xml:space="preserve"> </w:t>
      </w:r>
      <w:r>
        <w:t xml:space="preserve">in</w:t>
      </w:r>
      <w:r>
        <w:t xml:space="preserve"> </w:t>
      </w:r>
      <w:r>
        <w:t xml:space="preserve">Nairobi,</w:t>
      </w:r>
      <w:r>
        <w:t xml:space="preserve"> </w:t>
      </w:r>
      <w:r>
        <w:t xml:space="preserve">Kenya</w:t>
      </w:r>
    </w:p>
    <w:bookmarkStart w:id="29" w:name="X623e58bb142de9f1f935e0f45c87fdb23ac1512"/>
    <w:p>
      <w:pPr>
        <w:pStyle w:val="Heading1"/>
      </w:pPr>
      <w:r>
        <w:t xml:space="preserve">Thesis Proposal: The Socio-Economic Impact of Small-Scale Baking Enterprises on Urban Food Security in Nairobi, Kenya</w:t>
      </w:r>
    </w:p>
    <w:bookmarkStart w:id="20" w:name="introduction"/>
    <w:p>
      <w:pPr>
        <w:pStyle w:val="Heading2"/>
      </w:pPr>
      <w:r>
        <w:t xml:space="preserve">1. Introduction</w:t>
      </w:r>
    </w:p>
    <w:p>
      <w:pPr>
        <w:pStyle w:val="FirstParagraph"/>
      </w:pPr>
      <w:r>
        <w:t xml:space="preserve">The baking industry represents a critical yet underexplored segment of Kenya's informal economy, particularly within Nairobi—the nation's bustling economic hub. As a Thesis Proposal focusing on the Baker sector in Kenya Nairobi, this research addresses the urgent need to understand how small-scale bakers contribute to food security, employment generation, and cultural preservation in one of Africa's fastest-growing urban centers. With over 70% of Nairobi's population residing in informal settlements where access to affordable nutritious food remains a challenge (World Bank, 2023), bakeries—especially family-run operations—serve as vital community kitchens. This study positions the Baker as both an economic actor and a social custodian within Nairobi's food ecosystem, examining their resilience amid rising costs of flour, energy, and competition from industrial bakeries. The proposed research directly responds to Kenya's National Food Security Policy (2021) which emphasizes informal food vendors as key partners in achieving sustainable food systems.</w:t>
      </w:r>
    </w:p>
    <w:bookmarkEnd w:id="20"/>
    <w:bookmarkStart w:id="21" w:name="problem-statement"/>
    <w:p>
      <w:pPr>
        <w:pStyle w:val="Heading2"/>
      </w:pPr>
      <w:r>
        <w:t xml:space="preserve">2. Problem Statement</w:t>
      </w:r>
    </w:p>
    <w:p>
      <w:pPr>
        <w:pStyle w:val="FirstParagraph"/>
      </w:pPr>
      <w:r>
        <w:t xml:space="preserve">Despite their societal significance, small-scale bakers in Nairobi operate under severe constraints that threaten their viability and Nairobi's food security. Current studies (Mwangi &amp; Otieno, 2022) note a 40% decline in artisanal bakeries across Nairobi's informal settlements between 2019–2023 due to unaffordable inputs, unreliable electricity, and limited access to microfinance. This erosion disproportionately impacts female bakers (65% of operators), who form the backbone of neighborhood bakeries like "kibanda" (street-side ovens). Without intervention, Nairobi risks losing an affordable bread source for 2.5 million residents who depend on bakeries for daily staples—compounding the city's rising malnutrition rates. This Thesis Proposal confronts this gap by centering the Baker's lived experience within Kenya Nairobi's unique urban landscape.</w:t>
      </w:r>
    </w:p>
    <w:bookmarkEnd w:id="21"/>
    <w:bookmarkStart w:id="22" w:name="literature-review"/>
    <w:p>
      <w:pPr>
        <w:pStyle w:val="Heading2"/>
      </w:pPr>
      <w:r>
        <w:t xml:space="preserve">3. Literature Review</w:t>
      </w:r>
    </w:p>
    <w:p>
      <w:pPr>
        <w:pStyle w:val="FirstParagraph"/>
      </w:pPr>
      <w:r>
        <w:t xml:space="preserve">Existing literature primarily analyzes industrial bakeries (Kipkemboi et al., 2021) or general food vendor studies (Odhiambo, 2020), neglecting the nuanced challenges faced by Nairobi's home-based bakers. Key gaps include:</w:t>
      </w:r>
    </w:p>
    <w:p>
      <w:pPr>
        <w:numPr>
          <w:ilvl w:val="0"/>
          <w:numId w:val="1001"/>
        </w:numPr>
        <w:pStyle w:val="Compact"/>
      </w:pPr>
      <w:r>
        <w:t xml:space="preserve">Minimal research on gender dynamics in baking enterprises</w:t>
      </w:r>
    </w:p>
    <w:p>
      <w:pPr>
        <w:numPr>
          <w:ilvl w:val="0"/>
          <w:numId w:val="1001"/>
        </w:numPr>
        <w:pStyle w:val="Compact"/>
      </w:pPr>
      <w:r>
        <w:t xml:space="preserve">Lack of data linking input costs to bread affordability in informal settlements</w:t>
      </w:r>
    </w:p>
    <w:p>
      <w:pPr>
        <w:numPr>
          <w:ilvl w:val="0"/>
          <w:numId w:val="1001"/>
        </w:numPr>
        <w:pStyle w:val="Compact"/>
      </w:pPr>
      <w:r>
        <w:t xml:space="preserve">Insufficient analysis of cultural food preservation (e.g., traditional ugali bread, mandazi) amid commercialization pressures</w:t>
      </w:r>
    </w:p>
    <w:p>
      <w:pPr>
        <w:pStyle w:val="FirstParagraph"/>
      </w:pPr>
      <w:r>
        <w:t xml:space="preserve">This study bridges these gaps by integrating Kenyan agricultural economics with urban sociology, specifically examining how Nairobi's baking sector intersects with the country's broader "Big Four Agenda" priorities on food security and manufacturing.</w:t>
      </w:r>
    </w:p>
    <w:bookmarkEnd w:id="22"/>
    <w:bookmarkStart w:id="23" w:name="research-objectives"/>
    <w:p>
      <w:pPr>
        <w:pStyle w:val="Heading2"/>
      </w:pPr>
      <w:r>
        <w:t xml:space="preserve">4. Research Objectives</w:t>
      </w:r>
    </w:p>
    <w:p>
      <w:pPr>
        <w:pStyle w:val="FirstParagraph"/>
      </w:pPr>
      <w:r>
        <w:t xml:space="preserve">This Thesis Proposal outlines three interconnected objectives for research in Kenya Nairobi:</w:t>
      </w:r>
    </w:p>
    <w:p>
      <w:pPr>
        <w:numPr>
          <w:ilvl w:val="0"/>
          <w:numId w:val="1002"/>
        </w:numPr>
        <w:pStyle w:val="Compact"/>
      </w:pPr>
      <w:r>
        <w:t xml:space="preserve">To map the socio-economic profile of small-scale bakers across 5 Nairobi county wards (Kibera, Mathare, Mukuru, Eastleigh, and Kayole), analyzing gender distribution, household income impact, and community food access.</w:t>
      </w:r>
    </w:p>
    <w:p>
      <w:pPr>
        <w:numPr>
          <w:ilvl w:val="0"/>
          <w:numId w:val="1002"/>
        </w:numPr>
        <w:pStyle w:val="Compact"/>
      </w:pPr>
      <w:r>
        <w:t xml:space="preserve">To quantify how rising costs of key inputs (wheat flour + 32% since 2021; electricity + 45%) affect bread pricing in informal markets versus industrial bakeries.</w:t>
      </w:r>
    </w:p>
    <w:p>
      <w:pPr>
        <w:numPr>
          <w:ilvl w:val="0"/>
          <w:numId w:val="1002"/>
        </w:numPr>
        <w:pStyle w:val="Compact"/>
      </w:pPr>
      <w:r>
        <w:t xml:space="preserve">To co-create with bakers a sustainable business model incorporating climate-resilient techniques (e.g., solar ovens, local grain sourcing) to reduce operational costs while preserving cultural baking heritage.</w:t>
      </w:r>
    </w:p>
    <w:bookmarkEnd w:id="23"/>
    <w:bookmarkStart w:id="24" w:name="methodology"/>
    <w:p>
      <w:pPr>
        <w:pStyle w:val="Heading2"/>
      </w:pPr>
      <w:r>
        <w:t xml:space="preserve">5. Methodology</w:t>
      </w:r>
    </w:p>
    <w:p>
      <w:pPr>
        <w:pStyle w:val="FirstParagraph"/>
      </w:pPr>
      <w:r>
        <w:t xml:space="preserve">A mixed-methods approach will be employed for rigorous data collection in Kenya Nairobi:</w:t>
      </w:r>
    </w:p>
    <w:p>
      <w:pPr>
        <w:numPr>
          <w:ilvl w:val="0"/>
          <w:numId w:val="1003"/>
        </w:numPr>
        <w:pStyle w:val="Compact"/>
      </w:pPr>
      <w:r>
        <w:rPr>
          <w:bCs/>
          <w:b/>
        </w:rPr>
        <w:t xml:space="preserve">Quantitative Phase:</w:t>
      </w:r>
      <w:r>
        <w:t xml:space="preserve"> </w:t>
      </w:r>
      <w:r>
        <w:t xml:space="preserve">Survey of 150 baker households using stratified random sampling across Nairobi's food-insecure zones (target: 60% female-operated bakeries), measuring income volatility, bread pricing, and input costs.</w:t>
      </w:r>
    </w:p>
    <w:p>
      <w:pPr>
        <w:numPr>
          <w:ilvl w:val="0"/>
          <w:numId w:val="1003"/>
        </w:numPr>
        <w:pStyle w:val="Compact"/>
      </w:pPr>
      <w:r>
        <w:rPr>
          <w:bCs/>
          <w:b/>
        </w:rPr>
        <w:t xml:space="preserve">Qualitative Phase:</w:t>
      </w:r>
      <w:r>
        <w:t xml:space="preserve"> </w:t>
      </w:r>
      <w:r>
        <w:t xml:space="preserve">In-depth interviews with 30 bakers and focus groups with 12 community leaders to document cultural practices (e.g., "mama baker" networks) and barriers to growth. Fieldwork will be conducted in collaboration with Nairobi County's Food Security Unit.</w:t>
      </w:r>
    </w:p>
    <w:p>
      <w:pPr>
        <w:numPr>
          <w:ilvl w:val="0"/>
          <w:numId w:val="1003"/>
        </w:numPr>
        <w:pStyle w:val="Compact"/>
      </w:pPr>
      <w:r>
        <w:rPr>
          <w:bCs/>
          <w:b/>
        </w:rPr>
        <w:t xml:space="preserve">Action Research Component:</w:t>
      </w:r>
      <w:r>
        <w:t xml:space="preserve"> </w:t>
      </w:r>
      <w:r>
        <w:t xml:space="preserve">Pilot testing of solar-powered ovens at 5 baker cooperatives (partnering with Kenya Biogas Program), measuring cost savings and output quality over 6 months.</w:t>
      </w:r>
    </w:p>
    <w:p>
      <w:pPr>
        <w:pStyle w:val="FirstParagraph"/>
      </w:pPr>
      <w:r>
        <w:t xml:space="preserve">Data analysis will employ SPSS for statistical trends and NVivo for thematic coding, ensuring findings directly inform policy in Kenya Nairobi's urban planning frameworks.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contributions:</w:t>
      </w:r>
    </w:p>
    <w:p>
      <w:pPr>
        <w:numPr>
          <w:ilvl w:val="0"/>
          <w:numId w:val="1004"/>
        </w:numPr>
        <w:pStyle w:val="Compact"/>
      </w:pPr>
      <w:r>
        <w:rPr>
          <w:bCs/>
          <w:b/>
        </w:rPr>
        <w:t xml:space="preserve">Policy Impact:</w:t>
      </w:r>
      <w:r>
        <w:t xml:space="preserve"> </w:t>
      </w:r>
      <w:r>
        <w:t xml:space="preserve">A draft framework for Nairobi City County to integrate bakers into its Food Security Strategy, including subsidized grain access points and energy-efficient infrastructure subsidies.</w:t>
      </w:r>
    </w:p>
    <w:p>
      <w:pPr>
        <w:numPr>
          <w:ilvl w:val="0"/>
          <w:numId w:val="1004"/>
        </w:numPr>
        <w:pStyle w:val="Compact"/>
      </w:pPr>
      <w:r>
        <w:rPr>
          <w:bCs/>
          <w:b/>
        </w:rPr>
        <w:t xml:space="preserve">Academic Contribution:</w:t>
      </w:r>
      <w:r>
        <w:t xml:space="preserve"> </w:t>
      </w:r>
      <w:r>
        <w:t xml:space="preserve">First comprehensive study on gendered entrepreneurship in Kenya's baking sector, challenging Western-centric small-business models with culturally embedded practices.</w:t>
      </w:r>
    </w:p>
    <w:p>
      <w:pPr>
        <w:numPr>
          <w:ilvl w:val="0"/>
          <w:numId w:val="1004"/>
        </w:numPr>
        <w:pStyle w:val="Compact"/>
      </w:pPr>
      <w:r>
        <w:rPr>
          <w:bCs/>
          <w:b/>
        </w:rPr>
        <w:t xml:space="preserve">Community Empowerment:</w:t>
      </w:r>
      <w:r>
        <w:t xml:space="preserve"> </w:t>
      </w:r>
      <w:r>
        <w:t xml:space="preserve">Co-designed training modules for bakers on financial literacy and climate-smart techniques—directly supporting 50+ baker households in Nairobi by project completion.</w:t>
      </w:r>
    </w:p>
    <w:p>
      <w:pPr>
        <w:pStyle w:val="FirstParagraph"/>
      </w:pPr>
      <w:r>
        <w:t xml:space="preserve">The research directly addresses Kenya's Vision 2030 goal of "inclusive growth," with findings applicable to other East African urban centers facing similar informal sector challenges. Crucially, it repositions the Baker not as a mere vendor but as an essential custodian of Nairobi's food sovereignty and cultural identity.</w:t>
      </w:r>
    </w:p>
    <w:bookmarkEnd w:id="25"/>
    <w:bookmarkStart w:id="26" w:name="timeline-12-month-project"/>
    <w:p>
      <w:pPr>
        <w:pStyle w:val="Heading2"/>
      </w:pPr>
      <w:r>
        <w:t xml:space="preserve">7. Timeline (12-Month Project)</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Ethics approval; Partner coordination (Nairobi County, KALRO)</w:t>
      </w:r>
    </w:p>
    <w:p>
      <w:pPr>
        <w:pStyle w:val="BodyText"/>
      </w:pPr>
      <w:r>
        <w:t xml:space="preserve">3-4</w:t>
      </w:r>
      <w:r>
        <w:rPr>
          <w:bCs/>
          <w:b/>
        </w:rPr>
        <w:t xml:space="preserve">Fieldwork:</w:t>
      </w:r>
      <w:r>
        <w:t xml:space="preserve"> </w:t>
      </w:r>
      <w:r>
        <w:t xml:space="preserve">Survey deployment across 5 Nairobi wards</w:t>
      </w:r>
    </w:p>
    <w:p>
      <w:pPr>
        <w:pStyle w:val="BodyText"/>
      </w:pPr>
      <w:r>
        <w:t xml:space="preserve">5-6</w:t>
      </w:r>
    </w:p>
    <w:p>
      <w:pPr>
        <w:pStyle w:val="BodyText"/>
      </w:pPr>
      <w:r>
        <w:t xml:space="preserve">Data analysis; Focus group discussions with baker networks</w:t>
      </w:r>
    </w:p>
    <w:p>
      <w:pPr>
        <w:pStyle w:val="BodyText"/>
      </w:pPr>
      <w:r>
        <w:t xml:space="preserve">7-8</w:t>
      </w:r>
    </w:p>
    <w:p>
      <w:pPr>
        <w:pStyle w:val="BodyText"/>
      </w:pPr>
      <w:r>
        <w:t xml:space="preserve">Action research: Solar oven pilot implementation at 5 cooperatives</w:t>
      </w:r>
    </w:p>
    <w:p>
      <w:pPr>
        <w:pStyle w:val="BodyText"/>
      </w:pPr>
      <w:r>
        <w:t xml:space="preserve">9-10</w:t>
      </w:r>
    </w:p>
    <w:p>
      <w:pPr>
        <w:pStyle w:val="BodyText"/>
      </w:pPr>
      <w:r>
        <w:rPr>
          <w:bCs/>
          <w:b/>
        </w:rPr>
        <w:t xml:space="preserve">Co-design workshops:</w:t>
      </w:r>
      <w:r>
        <w:t xml:space="preserve"> </w:t>
      </w:r>
      <w:r>
        <w:t xml:space="preserve">Bakers &amp; policymakers develop business framework draft</w:t>
      </w:r>
    </w:p>
    <w:p>
      <w:pPr>
        <w:pStyle w:val="BodyText"/>
      </w:pPr>
      <w:r>
        <w:t xml:space="preserve">11-12</w:t>
      </w:r>
    </w:p>
    <w:p>
      <w:pPr>
        <w:pStyle w:val="BodyText"/>
      </w:pPr>
      <w:r>
        <w:t xml:space="preserve">Draft thesis; Policy brief submission to Nairobi County Assembly</w:t>
      </w:r>
    </w:p>
    <w:bookmarkEnd w:id="26"/>
    <w:bookmarkStart w:id="27" w:name="conclusion"/>
    <w:p>
      <w:pPr>
        <w:pStyle w:val="Heading2"/>
      </w:pPr>
      <w:r>
        <w:t xml:space="preserve">8. Conclusion</w:t>
      </w:r>
    </w:p>
    <w:p>
      <w:pPr>
        <w:pStyle w:val="FirstParagraph"/>
      </w:pPr>
      <w:r>
        <w:t xml:space="preserve">In Kenya Nairobi, the Baker is more than a breadmaker—it is a community anchor sustaining urban food networks at scale. This Thesis Proposal rigorously investigates how small-scale baking enterprises navigate economic pressures while preserving cultural identity and supporting food access for Nairobi's most vulnerable residents. By centering the Baker's voice within Kenya's development narrative, this research promises actionable solutions that could uplift 10,000+ informal bakers across Nairobi and serve as a blueprint for African cities. Ultimately, supporting the Baker is not merely an economic imperative but a moral commitment to ensuring every Nairobi resident has daily access to affordable, culturally resonant nourishment—proving that in the heart of Kenya's capital, the humble loaf holds transformative power.</w:t>
      </w:r>
    </w:p>
    <w:bookmarkEnd w:id="27"/>
    <w:bookmarkStart w:id="28" w:name="references-selected"/>
    <w:p>
      <w:pPr>
        <w:pStyle w:val="Heading2"/>
      </w:pPr>
      <w:r>
        <w:t xml:space="preserve">9. References (Selected)</w:t>
      </w:r>
    </w:p>
    <w:p>
      <w:pPr>
        <w:numPr>
          <w:ilvl w:val="0"/>
          <w:numId w:val="1005"/>
        </w:numPr>
        <w:pStyle w:val="Compact"/>
      </w:pPr>
      <w:r>
        <w:t xml:space="preserve">Kipkemboi, J., et al. (2021). *Industrial Bakeries and Urban Food Systems in East Africa*. Journal of African Development Studies.</w:t>
      </w:r>
    </w:p>
    <w:p>
      <w:pPr>
        <w:numPr>
          <w:ilvl w:val="0"/>
          <w:numId w:val="1005"/>
        </w:numPr>
        <w:pStyle w:val="Compact"/>
      </w:pPr>
      <w:r>
        <w:t xml:space="preserve">Kenya National Bureau of Statistics. (2023). *Urban Poverty and Food Security Report: Nairobi County.</w:t>
      </w:r>
    </w:p>
    <w:p>
      <w:pPr>
        <w:numPr>
          <w:ilvl w:val="0"/>
          <w:numId w:val="1005"/>
        </w:numPr>
        <w:pStyle w:val="Compact"/>
      </w:pPr>
      <w:r>
        <w:t xml:space="preserve">Mwangi, P., &amp; Otieno, T. (2022). *Gender Dynamics in Informal Food Vending: Evidence from Nairobi*. African Journal of Economic and Management Studies.</w:t>
      </w:r>
    </w:p>
    <w:p>
      <w:pPr>
        <w:numPr>
          <w:ilvl w:val="0"/>
          <w:numId w:val="1005"/>
        </w:numPr>
        <w:pStyle w:val="Compact"/>
      </w:pPr>
      <w:r>
        <w:t xml:space="preserve">National Government of Kenya. (2021). *National Food Security Policy 2021-30*. Ministry of Agriculture.</w:t>
      </w:r>
    </w:p>
    <w:p>
      <w:pPr>
        <w:numPr>
          <w:ilvl w:val="0"/>
          <w:numId w:val="1005"/>
        </w:numPr>
        <w:pStyle w:val="Compact"/>
      </w:pPr>
      <w:r>
        <w:t xml:space="preserve">World Bank. (2023). *Nairobi Urban Development Report: Infrastructure and Livelihoods*.</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Small-Scale Bakers in Nairobi, Kenya</dc:title>
  <dc:creator/>
  <dc:language>en</dc:language>
  <cp:keywords/>
  <dcterms:created xsi:type="dcterms:W3CDTF">2026-09-25T03:55:27Z</dcterms:created>
  <dcterms:modified xsi:type="dcterms:W3CDTF">2026-09-25T03:55:27Z</dcterms:modified>
</cp:coreProperties>
</file>

<file path=docProps/custom.xml><?xml version="1.0" encoding="utf-8"?>
<Properties xmlns="http://schemas.openxmlformats.org/officeDocument/2006/custom-properties" xmlns:vt="http://schemas.openxmlformats.org/officeDocument/2006/docPropsVTypes"/>
</file>