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Artisan</w:t>
      </w:r>
      <w:r>
        <w:t xml:space="preserve"> </w:t>
      </w:r>
      <w:r>
        <w:t xml:space="preserve">Bakers</w:t>
      </w:r>
      <w:r>
        <w:t xml:space="preserve"> </w:t>
      </w:r>
      <w:r>
        <w:t xml:space="preserve">and</w:t>
      </w:r>
      <w:r>
        <w:t xml:space="preserve"> </w:t>
      </w:r>
      <w:r>
        <w:t xml:space="preserve">Urban</w:t>
      </w:r>
      <w:r>
        <w:t xml:space="preserve"> </w:t>
      </w:r>
      <w:r>
        <w:t xml:space="preserve">Food</w:t>
      </w:r>
      <w:r>
        <w:t xml:space="preserve"> </w:t>
      </w:r>
      <w:r>
        <w:t xml:space="preserve">Security</w:t>
      </w:r>
      <w:r>
        <w:t xml:space="preserve"> </w:t>
      </w:r>
      <w:r>
        <w:t xml:space="preserve">in</w:t>
      </w:r>
      <w:r>
        <w:t xml:space="preserve"> </w:t>
      </w:r>
      <w:r>
        <w:t xml:space="preserve">Lima,</w:t>
      </w:r>
      <w:r>
        <w:t xml:space="preserve"> </w:t>
      </w:r>
      <w:r>
        <w:t xml:space="preserve">Peru</w:t>
      </w:r>
    </w:p>
    <w:bookmarkStart w:id="31" w:name="Xdbd5873aa23550848e3075b6050393bfb2cbde6"/>
    <w:p>
      <w:pPr>
        <w:pStyle w:val="Heading1"/>
      </w:pPr>
      <w:r>
        <w:t xml:space="preserve">Thesis Proposal: The Socio-Economic Impact of Artisan Bakeries on Urban Food Systems in Lima, Peru</w:t>
      </w:r>
    </w:p>
    <w:bookmarkStart w:id="20" w:name="introduction-and-background"/>
    <w:p>
      <w:pPr>
        <w:pStyle w:val="Heading2"/>
      </w:pPr>
      <w:r>
        <w:t xml:space="preserve">1. Introduction and Background</w:t>
      </w:r>
    </w:p>
    <w:p>
      <w:pPr>
        <w:pStyle w:val="FirstParagraph"/>
      </w:pPr>
      <w:r>
        <w:t xml:space="preserve">The culinary landscape of</w:t>
      </w:r>
      <w:r>
        <w:t xml:space="preserve"> </w:t>
      </w:r>
      <w:r>
        <w:rPr>
          <w:bCs/>
          <w:b/>
        </w:rPr>
        <w:t xml:space="preserve">Peru Lima</w:t>
      </w:r>
      <w:r>
        <w:t xml:space="preserve"> </w:t>
      </w:r>
      <w:r>
        <w:t xml:space="preserve">is deeply intertwined with the humble yet vital role of the local</w:t>
      </w:r>
      <w:r>
        <w:t xml:space="preserve"> </w:t>
      </w:r>
      <w:r>
        <w:rPr>
          <w:bCs/>
          <w:b/>
        </w:rPr>
        <w:t xml:space="preserve">Baker</w:t>
      </w:r>
      <w:r>
        <w:t xml:space="preserve">. In a city where traditional Peruvian cuisine forms the backbone of cultural identity, artisan bakers are not merely food producers but guardians of heritage. From panetón during Christmas to churros sold in historic districts like Barranco and Miraflores, bakeries serve as community hubs that sustain both daily sustenance and cultural continuity. However, rapid urbanization, industrial competition from multinational bakery chains, and economic volatility have placed unprecedented pressure on traditional</w:t>
      </w:r>
      <w:r>
        <w:t xml:space="preserve"> </w:t>
      </w:r>
      <w:r>
        <w:rPr>
          <w:bCs/>
          <w:b/>
        </w:rPr>
        <w:t xml:space="preserve">Baker</w:t>
      </w:r>
      <w:r>
        <w:t xml:space="preserve"> </w:t>
      </w:r>
      <w:r>
        <w:t xml:space="preserve">establishments across</w:t>
      </w:r>
      <w:r>
        <w:t xml:space="preserve"> </w:t>
      </w:r>
      <w:r>
        <w:rPr>
          <w:bCs/>
          <w:b/>
        </w:rPr>
        <w:t xml:space="preserve">Peru Lima</w:t>
      </w:r>
      <w:r>
        <w:t xml:space="preserve">. This thesis proposal addresses a critical gap: the lack of empirical research on how artisan bakers navigate these challenges while preserving Peru's culinary heritage. As Lima’s population exceeds 10 million, understanding the resilience of its bakeries is essential for developing inclusive urban food policies.</w:t>
      </w:r>
    </w:p>
    <w:bookmarkEnd w:id="20"/>
    <w:bookmarkStart w:id="21" w:name="problem-statement"/>
    <w:p>
      <w:pPr>
        <w:pStyle w:val="Heading2"/>
      </w:pPr>
      <w:r>
        <w:t xml:space="preserve">2. Problem Statement</w:t>
      </w:r>
    </w:p>
    <w:p>
      <w:pPr>
        <w:pStyle w:val="FirstParagraph"/>
      </w:pPr>
      <w:r>
        <w:t xml:space="preserve">Despite their cultural significance, small-scale bakeries in</w:t>
      </w:r>
      <w:r>
        <w:t xml:space="preserve"> </w:t>
      </w:r>
      <w:r>
        <w:rPr>
          <w:bCs/>
          <w:b/>
        </w:rPr>
        <w:t xml:space="preserve">Peru Lima</w:t>
      </w:r>
      <w:r>
        <w:t xml:space="preserve"> </w:t>
      </w:r>
      <w:r>
        <w:t xml:space="preserve">face existential threats. Industrialized bread production has surged by 35% since 2018 (INEI, 2023), undercutting traditional bakeries with cheaper alternatives. Simultaneously, rising costs of quinoa flour—a staple ingredient—have forced many</w:t>
      </w:r>
      <w:r>
        <w:t xml:space="preserve"> </w:t>
      </w:r>
      <w:r>
        <w:rPr>
          <w:bCs/>
          <w:b/>
        </w:rPr>
        <w:t xml:space="preserve">Baker</w:t>
      </w:r>
      <w:r>
        <w:t xml:space="preserve">s to compromise on authenticity or close operations. A recent survey by the Asociación de Panaderos del Perú revealed that 42% of artisan bakeries in Lima’s historic districts operate at a loss, risking the disappearance of recipes like pan de yuca (cassava bread) and suspiro limeño dough variations. This study directly confronts the question:</w:t>
      </w:r>
      <w:r>
        <w:t xml:space="preserve"> </w:t>
      </w:r>
      <w:r>
        <w:rPr>
          <w:iCs/>
          <w:i/>
        </w:rPr>
        <w:t xml:space="preserve">How can urban policy frameworks support artisan bakers to sustain both economic viability and cultural preservation in Lima?</w:t>
      </w:r>
    </w:p>
    <w:bookmarkEnd w:id="21"/>
    <w:bookmarkStart w:id="22" w:name="literature-review"/>
    <w:p>
      <w:pPr>
        <w:pStyle w:val="Heading2"/>
      </w:pPr>
      <w:r>
        <w:t xml:space="preserve">3. Literature Review</w:t>
      </w:r>
    </w:p>
    <w:p>
      <w:pPr>
        <w:pStyle w:val="FirstParagraph"/>
      </w:pPr>
      <w:r>
        <w:t xml:space="preserve">Existing scholarship on Peruvian food systems predominantly focuses on high-end gastronomy (e.g., Gastón Acurio’s influence) or agricultural supply chains, overlooking the foundational role of street-level bakeries. Research by García (2020) documents Lima’s colonial-era bakery traditions but fails to address contemporary socioeconomic pressures. Meanwhile, global studies on artisan bakers in Europe highlight success through cooperative models (e.g., France’s Boulangers d’Artisans), yet these frameworks lack adaptation for Latin American contexts. Crucially, no research examines how Lima’s unique blend of indigenous ingredients (like quinoa and mote) and colonial baking techniques interfaces with modern urban challenges. This thesis bridges this gap by centering the</w:t>
      </w:r>
      <w:r>
        <w:t xml:space="preserve"> </w:t>
      </w:r>
      <w:r>
        <w:rPr>
          <w:bCs/>
          <w:b/>
        </w:rPr>
        <w:t xml:space="preserve">Baker</w:t>
      </w:r>
      <w:r>
        <w:t xml:space="preserve"> </w:t>
      </w:r>
      <w:r>
        <w:t xml:space="preserve">as both cultural custodian and economic actor within</w:t>
      </w:r>
      <w:r>
        <w:t xml:space="preserve"> </w:t>
      </w:r>
      <w:r>
        <w:rPr>
          <w:bCs/>
          <w:b/>
        </w:rPr>
        <w:t xml:space="preserve">Peru Lima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the demographic, economic, and cultural profiles of artisan bakeries across 5 districts of Lima (San Isidro, Barranco, Comas, Villa María del Triunfo).</w:t>
      </w:r>
    </w:p>
    <w:p>
      <w:pPr>
        <w:numPr>
          <w:ilvl w:val="0"/>
          <w:numId w:val="1001"/>
        </w:numPr>
        <w:pStyle w:val="Compact"/>
      </w:pPr>
      <w:r>
        <w:t xml:space="preserve">To identify systemic barriers (e.g., access to capital, ingredient sourcing) preventing bakers from scaling sustainably.</w:t>
      </w:r>
    </w:p>
    <w:p>
      <w:pPr>
        <w:numPr>
          <w:ilvl w:val="0"/>
          <w:numId w:val="1001"/>
        </w:numPr>
        <w:pStyle w:val="Compact"/>
      </w:pPr>
      <w:r>
        <w:t xml:space="preserve">To co-create policy recommendations with baker associations for municipal food security programs.</w:t>
      </w:r>
    </w:p>
    <w:bookmarkEnd w:id="23"/>
    <w:bookmarkStart w:id="24" w:name="research-questions"/>
    <w:p>
      <w:pPr>
        <w:pStyle w:val="Heading2"/>
      </w:pPr>
      <w:r>
        <w:t xml:space="preserve">5. Research Questions</w:t>
      </w:r>
    </w:p>
    <w:p>
      <w:pPr>
        <w:numPr>
          <w:ilvl w:val="0"/>
          <w:numId w:val="1002"/>
        </w:numPr>
        <w:pStyle w:val="Compact"/>
      </w:pPr>
      <w:r>
        <w:t xml:space="preserve">How do artisan bakers in Lima balance traditional recipe preservation with market demands?</w:t>
      </w:r>
    </w:p>
    <w:p>
      <w:pPr>
        <w:numPr>
          <w:ilvl w:val="0"/>
          <w:numId w:val="1002"/>
        </w:numPr>
        <w:pStyle w:val="Compact"/>
      </w:pPr>
      <w:r>
        <w:t xml:space="preserve">In what ways does the spatial distribution of bakeries correlate with neighborhood food accessibility?</w:t>
      </w:r>
    </w:p>
    <w:p>
      <w:pPr>
        <w:numPr>
          <w:ilvl w:val="0"/>
          <w:numId w:val="1002"/>
        </w:numPr>
        <w:pStyle w:val="Compact"/>
      </w:pPr>
      <w:r>
        <w:t xml:space="preserve">What policy interventions (e.g., zoning reforms, ingredient subsidies) could enhance bakery resilience without commodifying cultural heritage?</w:t>
      </w:r>
    </w:p>
    <w:bookmarkEnd w:id="24"/>
    <w:bookmarkStart w:id="25" w:name="methodology"/>
    <w:p>
      <w:pPr>
        <w:pStyle w:val="Heading2"/>
      </w:pPr>
      <w:r>
        <w:t xml:space="preserve">6. Methodology</w:t>
      </w:r>
    </w:p>
    <w:p>
      <w:pPr>
        <w:pStyle w:val="FirstParagraph"/>
      </w:pPr>
      <w:r>
        <w:t xml:space="preserve">This mixed-methods study employs a three-phase approach:</w:t>
      </w:r>
    </w:p>
    <w:p>
      <w:pPr>
        <w:numPr>
          <w:ilvl w:val="0"/>
          <w:numId w:val="1003"/>
        </w:numPr>
        <w:pStyle w:val="Compact"/>
      </w:pPr>
      <w:r>
        <w:rPr>
          <w:bCs/>
          <w:b/>
        </w:rPr>
        <w:t xml:space="preserve">Quantitative Phase (Months 1–3):</w:t>
      </w:r>
      <w:r>
        <w:t xml:space="preserve"> </w:t>
      </w:r>
      <w:r>
        <w:t xml:space="preserve">Census of all registered bakeries in Lima’s 5 target districts using INEI business registry data. Surveys will measure income stability, ingredient costs, and customer demographics for 200+ establishments.</w:t>
      </w:r>
    </w:p>
    <w:p>
      <w:pPr>
        <w:numPr>
          <w:ilvl w:val="0"/>
          <w:numId w:val="1003"/>
        </w:numPr>
        <w:pStyle w:val="Compact"/>
      </w:pPr>
      <w:r>
        <w:rPr>
          <w:bCs/>
          <w:b/>
        </w:rPr>
        <w:t xml:space="preserve">Qualitative Phase (Months 4–7):</w:t>
      </w:r>
      <w:r>
        <w:t xml:space="preserve"> </w:t>
      </w:r>
      <w:r>
        <w:t xml:space="preserve">In-depth interviews with 30 bakers (stratified by age/gender/ethnicity) and focus groups with customers in community spaces like Mercado Central. Documentation of baking techniques will be recorded via participatory photography.</w:t>
      </w:r>
    </w:p>
    <w:p>
      <w:pPr>
        <w:numPr>
          <w:ilvl w:val="0"/>
          <w:numId w:val="1003"/>
        </w:numPr>
        <w:pStyle w:val="Compact"/>
      </w:pPr>
      <w:r>
        <w:rPr>
          <w:bCs/>
          <w:b/>
        </w:rPr>
        <w:t xml:space="preserve">Policy Co-Creation Phase (Months 8–10):</w:t>
      </w:r>
      <w:r>
        <w:t xml:space="preserve"> </w:t>
      </w:r>
      <w:r>
        <w:t xml:space="preserve">Workshops with the Municipalidad de Lima’s Food Security Unit and Asociación de Panaderos del Perú to translate findings into actionable blueprints.</w:t>
      </w:r>
    </w:p>
    <w:p>
      <w:pPr>
        <w:pStyle w:val="FirstParagraph"/>
      </w:pPr>
      <w:r>
        <w:t xml:space="preserve">Data analysis will utilize NVivo for thematic coding of interview transcripts and SPSS for survey statistics. Ethical protocols include informed consent in Spanish/Quechua and a community feedback loop ensuring results benefit participating bakeries.</w:t>
      </w:r>
    </w:p>
    <w:bookmarkEnd w:id="25"/>
    <w:bookmarkStart w:id="26" w:name="significance-of-the-study"/>
    <w:p>
      <w:pPr>
        <w:pStyle w:val="Heading2"/>
      </w:pPr>
      <w:r>
        <w:t xml:space="preserve">7. Significance of the Study</w:t>
      </w:r>
    </w:p>
    <w:p>
      <w:pPr>
        <w:pStyle w:val="FirstParagraph"/>
      </w:pPr>
      <w:r>
        <w:t xml:space="preserve">This research holds transformative potential for</w:t>
      </w:r>
      <w:r>
        <w:t xml:space="preserve"> </w:t>
      </w:r>
      <w:r>
        <w:rPr>
          <w:bCs/>
          <w:b/>
        </w:rPr>
        <w:t xml:space="preserve">Peru Lima</w:t>
      </w:r>
      <w:r>
        <w:t xml:space="preserve">. First, it elevates the artisan baker from a marginal economic actor to a recognized pillar of urban food sovereignty. Second, by documenting endangered techniques (e.g., wood-fired oven maintenance), it creates a living archive for Peruvian gastronomy. Third, policy outputs will directly inform the</w:t>
      </w:r>
      <w:r>
        <w:t xml:space="preserve"> </w:t>
      </w:r>
      <w:r>
        <w:rPr>
          <w:iCs/>
          <w:i/>
        </w:rPr>
        <w:t xml:space="preserve">Programa Nacional de Seguridad Alimentaria</w:t>
      </w:r>
      <w:r>
        <w:t xml:space="preserve">, which currently overlooks bakery-level interventions. Critically, this study challenges the false dichotomy between tradition and modernity: supporting</w:t>
      </w:r>
      <w:r>
        <w:t xml:space="preserve"> </w:t>
      </w:r>
      <w:r>
        <w:rPr>
          <w:bCs/>
          <w:b/>
        </w:rPr>
        <w:t xml:space="preserve">Baker</w:t>
      </w:r>
      <w:r>
        <w:t xml:space="preserve">s is not preservationism—it’s economic strategy. As Lima seeks to become a UNESCO City of Gastronomy (2025), understanding its baking ecosystem is non-negotiable.</w:t>
      </w:r>
    </w:p>
    <w:bookmarkEnd w:id="26"/>
    <w:bookmarkStart w:id="27" w:name="expected-outcomes-and-contribution"/>
    <w:p>
      <w:pPr>
        <w:pStyle w:val="Heading2"/>
      </w:pPr>
      <w:r>
        <w:t xml:space="preserve">8. Expected Outcomes and Contribution</w:t>
      </w:r>
    </w:p>
    <w:p>
      <w:pPr>
        <w:pStyle w:val="FirstParagraph"/>
      </w:pPr>
      <w:r>
        <w:t xml:space="preserve">The thesis will yield three tangible deliverables:</w:t>
      </w:r>
    </w:p>
    <w:p>
      <w:pPr>
        <w:numPr>
          <w:ilvl w:val="0"/>
          <w:numId w:val="1004"/>
        </w:numPr>
        <w:pStyle w:val="Compact"/>
      </w:pPr>
      <w:r>
        <w:t xml:space="preserve">A publicly accessible digital map of Lima’s artisan bakeries with cultural significance indicators.</w:t>
      </w:r>
    </w:p>
    <w:p>
      <w:pPr>
        <w:numPr>
          <w:ilvl w:val="0"/>
          <w:numId w:val="1004"/>
        </w:numPr>
        <w:pStyle w:val="Compact"/>
      </w:pPr>
      <w:r>
        <w:t xml:space="preserve">A policy brief titled "</w:t>
      </w:r>
      <w:r>
        <w:rPr>
          <w:iCs/>
          <w:i/>
        </w:rPr>
        <w:t xml:space="preserve">Bread as Heritage: A Baker’s Roadmap for Lima</w:t>
      </w:r>
      <w:r>
        <w:t xml:space="preserve">" for municipal adoption.</w:t>
      </w:r>
    </w:p>
    <w:p>
      <w:pPr>
        <w:numPr>
          <w:ilvl w:val="0"/>
          <w:numId w:val="1004"/>
        </w:numPr>
        <w:pStyle w:val="Compact"/>
      </w:pPr>
      <w:r>
        <w:t xml:space="preserve">An open-source database of traditional Peruvian baking techniques, curated with baker input.</w:t>
      </w:r>
    </w:p>
    <w:p>
      <w:pPr>
        <w:pStyle w:val="FirstParagraph"/>
      </w:pPr>
      <w:r>
        <w:t xml:space="preserve">Academically, this work contributes to urban anthropology and food studies by reframing "food systems" through the lens of small-scale producers. It will also inspire similar studies in other Global South cities (e.g., Mexico City, Bogotá) where artisan bakeries face parallel pressures.</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Data Collection &amp; Analysis</w:t>
      </w:r>
    </w:p>
    <w:p>
      <w:pPr>
        <w:pStyle w:val="BodyText"/>
      </w:pPr>
      <w:r>
        <w:t xml:space="preserve">✓</w:t>
      </w:r>
    </w:p>
    <w:p>
      <w:pPr>
        <w:pStyle w:val="BodyText"/>
      </w:pPr>
      <w:r>
        <w:t xml:space="preserve">Community Workshops</w:t>
      </w:r>
    </w:p>
    <w:p>
      <w:pPr>
        <w:pStyle w:val="BodyText"/>
      </w:pPr>
      <w:r>
        <w:t xml:space="preserve">✓</w:t>
      </w:r>
    </w:p>
    <w:p>
      <w:pPr>
        <w:pStyle w:val="BodyText"/>
      </w:pPr>
      <w:r>
        <w:br/>
      </w:r>
      <w:r>
        <w:rPr>
          <w:iCs/>
          <w:i/>
        </w:rPr>
        <w:t xml:space="preserve">(Co-creation)</w:t>
      </w:r>
    </w:p>
    <w:p>
      <w:pPr>
        <w:pStyle w:val="BodyText"/>
      </w:pPr>
      <w:r>
        <w:t xml:space="preserve">&lt;</w:t>
      </w:r>
      <w:r>
        <w:t xml:space="preserve"> </w:t>
      </w:r>
      <w:r>
        <w:t xml:space="preserve">td&gt;Presentation &amp; Policy Drafting</w:t>
      </w:r>
    </w:p>
    <w:p>
      <w:pPr>
        <w:pStyle w:val="BodyText"/>
      </w:pPr>
      <w:r>
        <w:t xml:space="preserve">✓</w:t>
      </w:r>
    </w:p>
    <w:bookmarkEnd w:id="28"/>
    <w:bookmarkStart w:id="29" w:name="conclusion"/>
    <w:p>
      <w:pPr>
        <w:pStyle w:val="Heading2"/>
      </w:pPr>
      <w:r>
        <w:t xml:space="preserve">10. Conclusion</w:t>
      </w:r>
    </w:p>
    <w:p>
      <w:pPr>
        <w:pStyle w:val="FirstParagraph"/>
      </w:pPr>
      <w:r>
        <w:t xml:space="preserve">The artisan baker in Lima is more than a food vendor—they are a living archive of Peru’s culinary soul. As urban centers globally grapple with the tension between industrialization and heritage, this thesis positions</w:t>
      </w:r>
      <w:r>
        <w:t xml:space="preserve"> </w:t>
      </w:r>
      <w:r>
        <w:rPr>
          <w:bCs/>
          <w:b/>
        </w:rPr>
        <w:t xml:space="preserve">Peru Lima</w:t>
      </w:r>
      <w:r>
        <w:t xml:space="preserve"> </w:t>
      </w:r>
      <w:r>
        <w:t xml:space="preserve">as both a case study and catalyst for reimagining food justice. By centering the</w:t>
      </w:r>
      <w:r>
        <w:t xml:space="preserve"> </w:t>
      </w:r>
      <w:r>
        <w:rPr>
          <w:bCs/>
          <w:b/>
        </w:rPr>
        <w:t xml:space="preserve">Baker</w:t>
      </w:r>
      <w:r>
        <w:t xml:space="preserve"> </w:t>
      </w:r>
      <w:r>
        <w:t xml:space="preserve">in research design, we affirm that cultural resilience is not passive preservation but an active negotiation of survival. This work does not merely seek to document bakers; it aims to ensure their continued presence on Lima’s streets, where the scent of fresh bread remains a defining rhythm of Peruvian urban life. The proposed thesis is not just academic—it is a necessary intervention for the soul of</w:t>
      </w:r>
      <w:r>
        <w:t xml:space="preserve"> </w:t>
      </w:r>
      <w:r>
        <w:rPr>
          <w:bCs/>
          <w:b/>
        </w:rPr>
        <w:t xml:space="preserve">Peru Lima</w:t>
      </w:r>
      <w:r>
        <w:t xml:space="preserve">.</w:t>
      </w:r>
    </w:p>
    <w:bookmarkEnd w:id="29"/>
    <w:bookmarkStart w:id="30" w:name="references-selected"/>
    <w:p>
      <w:pPr>
        <w:pStyle w:val="Heading2"/>
      </w:pPr>
      <w:r>
        <w:t xml:space="preserve">References (Selected)</w:t>
      </w:r>
    </w:p>
    <w:p>
      <w:pPr>
        <w:numPr>
          <w:ilvl w:val="0"/>
          <w:numId w:val="1005"/>
        </w:numPr>
        <w:pStyle w:val="Compact"/>
      </w:pPr>
      <w:r>
        <w:t xml:space="preserve">García, M. (2020). *Baking Traditions: Colonial Legacy in Peruvian Foodways*. Lima: Pontificia Universidad Católica.</w:t>
      </w:r>
    </w:p>
    <w:p>
      <w:pPr>
        <w:numPr>
          <w:ilvl w:val="0"/>
          <w:numId w:val="1005"/>
        </w:numPr>
        <w:pStyle w:val="Compact"/>
      </w:pPr>
      <w:r>
        <w:t xml:space="preserve">INEI. (2023). *Economic Report on Lima’s Food Service Sector*. Instituto Nacional de Estadística.</w:t>
      </w:r>
    </w:p>
    <w:p>
      <w:pPr>
        <w:numPr>
          <w:ilvl w:val="0"/>
          <w:numId w:val="1005"/>
        </w:numPr>
        <w:pStyle w:val="Compact"/>
      </w:pPr>
      <w:r>
        <w:t xml:space="preserve">Suárez, J. (2021). "Urban Bakers in Latin America: Resilience and Vulnerability." *Journal of Latin American Geography*, 20(3), 78-95.</w:t>
      </w:r>
    </w:p>
    <w:p>
      <w:pPr>
        <w:pStyle w:val="FirstParagraph"/>
      </w:pPr>
      <w:r>
        <w:rPr>
          <w:iCs/>
          <w:i/>
        </w:rPr>
        <w:t xml:space="preserve">This Thesis Proposal constitutes a foundational step toward securing institutional support from the Universidad Nacional Mayor de San Marcos and the Municipalidad de Lima for fieldwork in Q2 2025. All research protocols align with Peru’s National Research Ethics Committee (CNSP)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Artisan Bakers and Urban Food Security in Lima, Peru</dc:title>
  <dc:creator/>
  <dc:language>en</dc:language>
  <cp:keywords/>
  <dcterms:created xsi:type="dcterms:W3CDTF">2026-07-13T02:02:22Z</dcterms:created>
  <dcterms:modified xsi:type="dcterms:W3CDTF">2026-07-13T02:02:22Z</dcterms:modified>
</cp:coreProperties>
</file>

<file path=docProps/custom.xml><?xml version="1.0" encoding="utf-8"?>
<Properties xmlns="http://schemas.openxmlformats.org/officeDocument/2006/custom-properties" xmlns:vt="http://schemas.openxmlformats.org/officeDocument/2006/docPropsVTypes"/>
</file>