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Baker</w:t>
      </w:r>
      <w:r>
        <w:t xml:space="preserve"> </w:t>
      </w:r>
      <w:r>
        <w:t xml:space="preserve">in</w:t>
      </w:r>
      <w:r>
        <w:t xml:space="preserve"> </w:t>
      </w:r>
      <w:r>
        <w:t xml:space="preserve">Qatar</w:t>
      </w:r>
      <w:r>
        <w:t xml:space="preserve"> </w:t>
      </w:r>
      <w:r>
        <w:t xml:space="preserve">Doha</w:t>
      </w:r>
    </w:p>
    <w:bookmarkStart w:id="29" w:name="X88bc3616b3f4fa2218e64bf1332a9c6c8a26f56"/>
    <w:p>
      <w:pPr>
        <w:pStyle w:val="Heading1"/>
      </w:pPr>
      <w:r>
        <w:t xml:space="preserve">Thesis Proposal: The Role and Evolution of the Baker in Qatar Doha's Culinary Landscape</w:t>
      </w:r>
    </w:p>
    <w:bookmarkStart w:id="20" w:name="introduction"/>
    <w:p>
      <w:pPr>
        <w:pStyle w:val="Heading2"/>
      </w:pPr>
      <w:r>
        <w:t xml:space="preserve">Introduction</w:t>
      </w:r>
    </w:p>
    <w:p>
      <w:pPr>
        <w:pStyle w:val="FirstParagraph"/>
      </w:pPr>
      <w:r>
        <w:t xml:space="preserve">The culinary identity of Qatar, particularly in its dynamic capital city Doha, is undergoing a transformative phase where traditional food practices intersect with global influences. Within this evolving gastronomic ecosystem, the role of the baker has emerged as both a cultural anchor and an economic catalyst. This Thesis Proposal examines the pivotal position of the baker in Qatar Doha, exploring how contemporary bakers navigate between preserving heritage breads like *khubz* and innovating to meet modern consumer demands. As Qatar continues its journey toward becoming a regional culinary hub under initiatives like Vision 2030, understanding the baker's contribution to food sovereignty, cultural preservation, and economic diversification becomes critically important. This research directly addresses the gap in academic literature concerning small-scale food producers within Qatar's unique socio-economic framework.</w:t>
      </w:r>
    </w:p>
    <w:bookmarkEnd w:id="20"/>
    <w:bookmarkStart w:id="21" w:name="problem-statement"/>
    <w:p>
      <w:pPr>
        <w:pStyle w:val="Heading2"/>
      </w:pPr>
      <w:r>
        <w:t xml:space="preserve">Problem Statement</w:t>
      </w:r>
    </w:p>
    <w:p>
      <w:pPr>
        <w:pStyle w:val="FirstParagraph"/>
      </w:pPr>
      <w:r>
        <w:t xml:space="preserve">Despite Qatar Doha's rapid urbanization and influx of international culinary concepts, the bakery sector faces systemic challenges that threaten its sustainability. Key issues include: (1) Over-reliance on imported flour and ingredients, creating vulnerability to global supply chain disruptions; (2) Limited integration of Qatari traditional baking techniques into modern commercial practices; (3) A skills gap among local bakers due to insufficient vocational training aligned with Qatar's food culture; and (4) Cultural misalignment between expatriate-led bakeries and authentic Qatari consumer preferences. These challenges not only jeopardize the livelihoods of local bakers but also hinder Qatar's broader objectives of enhancing food security and promoting national cultural heritage. Without strategic intervention, the baker—a vital link in Doha's food value chain—risks becoming marginalized in favor of imported ready-to-eat foods.</w:t>
      </w:r>
    </w:p>
    <w:bookmarkEnd w:id="21"/>
    <w:bookmarkStart w:id="22" w:name="research-objectives"/>
    <w:p>
      <w:pPr>
        <w:pStyle w:val="Heading2"/>
      </w:pPr>
      <w:r>
        <w:t xml:space="preserve">Research Objectives</w:t>
      </w:r>
    </w:p>
    <w:p>
      <w:pPr>
        <w:numPr>
          <w:ilvl w:val="0"/>
          <w:numId w:val="1001"/>
        </w:numPr>
        <w:pStyle w:val="Compact"/>
      </w:pPr>
      <w:r>
        <w:t xml:space="preserve">To map the current bakery landscape across Doha, categorizing establishments by ownership type (local Qatari, expatriate, multinational), product focus (traditional vs. contemporary), and market reach.</w:t>
      </w:r>
    </w:p>
    <w:p>
      <w:pPr>
        <w:numPr>
          <w:ilvl w:val="0"/>
          <w:numId w:val="1001"/>
        </w:numPr>
        <w:pStyle w:val="Compact"/>
      </w:pPr>
      <w:r>
        <w:t xml:space="preserve">To analyze barriers faced by Qatari bakers through qualitative interviews with 30+ stakeholders including bakers, food distributors, cultural institutions like the Museum of Islamic Art’s culinary programs, and Ministry of Commerce officials.</w:t>
      </w:r>
    </w:p>
    <w:p>
      <w:pPr>
        <w:numPr>
          <w:ilvl w:val="0"/>
          <w:numId w:val="1001"/>
        </w:numPr>
        <w:pStyle w:val="Compact"/>
      </w:pPr>
      <w:r>
        <w:t xml:space="preserve">To develop a culturally grounded framework for sustainable bakery development that integrates traditional Qatari baking methods with modern business practices tailored to Doha's market dynamics.</w:t>
      </w:r>
    </w:p>
    <w:p>
      <w:pPr>
        <w:numPr>
          <w:ilvl w:val="0"/>
          <w:numId w:val="1001"/>
        </w:numPr>
        <w:pStyle w:val="Compact"/>
      </w:pPr>
      <w:r>
        <w:t xml:space="preserve">To propose policy recommendations for Qatar's National Food Security Strategy 2030, specifically targeting the bakery sector as a vehicle for economic inclusion and cultural preservation.</w:t>
      </w:r>
    </w:p>
    <w:bookmarkEnd w:id="22"/>
    <w:bookmarkStart w:id="23" w:name="X5db21d380a8d554dffb7f2f42124994eecb095c"/>
    <w:p>
      <w:pPr>
        <w:pStyle w:val="Heading2"/>
      </w:pPr>
      <w:r>
        <w:t xml:space="preserve">Literature Review: Contextualizing the Baker in Gulf Urbanization</w:t>
      </w:r>
    </w:p>
    <w:p>
      <w:pPr>
        <w:pStyle w:val="FirstParagraph"/>
      </w:pPr>
      <w:r>
        <w:t xml:space="preserve">Existing scholarship on Middle Eastern food systems primarily focuses on large-scale agribusiness or haute cuisine, neglecting the micro-level impact of bakers. Studies by Al-Suwaidi (2020) highlight bread as "the most potent symbol of Qatari identity," yet fail to address how contemporary bakers operationalize this symbolism. Meanwhile, research on Gulf urbanization (Abdelrazek, 2021) notes the decline of home-based baking due to labor migration but omits solutions for professional bakeries. This Thesis Proposal bridges these gaps by centering the baker’s agency in Qatar Doha’s food transformation—a context where global chains dominate while authentic local craftsmanship struggles for visibility. Crucially, it positions the baker not as a relic of tradition but as an innovator adapting to Doha's dual demands: preserving heritage while embracing cosmopolitan tastes.</w:t>
      </w:r>
    </w:p>
    <w:bookmarkEnd w:id="23"/>
    <w:bookmarkStart w:id="24" w:name="methodology"/>
    <w:p>
      <w:pPr>
        <w:pStyle w:val="Heading2"/>
      </w:pPr>
      <w:r>
        <w:t xml:space="preserve">Methodology</w:t>
      </w:r>
    </w:p>
    <w:p>
      <w:pPr>
        <w:pStyle w:val="FirstParagraph"/>
      </w:pPr>
      <w:r>
        <w:t xml:space="preserve">This mixed-methods study combines quantitative market analysis with in-depth ethnographic work. Phase 1 involves surveying 150 bakeries across Doha’s districts (Al Sadd, Al Waab, Msheireb) to quantify challenges like ingredient costs and labor shortages. Phase 2 employs participatory observation at five selected bakeries—three Qatari-owned artisanal shops and two multinational franchises—to document daily operations, customer interactions, and cultural adaptation strategies. Phase 3 features focus groups with Doha’s food culture influencers (e.g., Qatar Food Festival organizers) to co-design the sustainable framework. All data will be triangulated through thematic analysis using NVivo software, ensuring alignment with Qatar's National Vision 2030 priorities for local entrepreneurship and cultural vitality.</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First, a comprehensive "Baker’s Adaptation Index" measuring how effectively bakeries integrate Qatari culinary identity into their business models. Second, a training blueprint for Qatar Foundation’s vocational programs, focusing on heritage bread techniques like *jareesh* baking alongside modern food safety compliance. Third, a policy brief advocating for tax incentives for bakeries using locally sourced grains—directly supporting Qatar’s Food Security Strategy. The significance extends beyond academia: by validating the baker as a keystone of community food resilience, this research empowers Doha to turn culinary traditions into economic assets. For instance, successful implementation could scale to 50+ new Qatari-led bakeries by 2030, creating jobs and reducing import dependency for staple foods.</w:t>
      </w:r>
    </w:p>
    <w:bookmarkEnd w:id="25"/>
    <w:bookmarkStart w:id="26" w:name="timeline-and-resources"/>
    <w:p>
      <w:pPr>
        <w:pStyle w:val="Heading2"/>
      </w:pPr>
      <w:r>
        <w:t xml:space="preserve">Timeline and Resources</w:t>
      </w:r>
    </w:p>
    <w:p>
      <w:pPr>
        <w:pStyle w:val="FirstParagraph"/>
      </w:pPr>
      <w:r>
        <w:t xml:space="preserve">The proposed 18-month research timeline includes: Months 1-3 (Literature review &amp; stakeholder mapping), Months 4-9 (Data collection), Months 10-14 (Analysis &amp; framework development), and Months 15-18 (Policy drafting &amp; dissemination). Required resources include access to Qatar University’s Food Science Lab for ingredient analysis, partnerships with Doha Municipality’s economic development office, and ethical approval from Qatar University’s Research Ethics Committee. Funding would be sought through the Qatar National Research Fund, emphasizing alignment with its "Supporting National Identity Through Cultural Heritage" priority.</w:t>
      </w:r>
    </w:p>
    <w:bookmarkEnd w:id="26"/>
    <w:bookmarkStart w:id="27" w:name="conclusion"/>
    <w:p>
      <w:pPr>
        <w:pStyle w:val="Heading2"/>
      </w:pPr>
      <w:r>
        <w:t xml:space="preserve">Conclusion</w:t>
      </w:r>
    </w:p>
    <w:p>
      <w:pPr>
        <w:pStyle w:val="FirstParagraph"/>
      </w:pPr>
      <w:r>
        <w:t xml:space="preserve">In the bustling metropolis of Doha, where skyscrapers rise alongside heritage souqs, the humble baker embodies Qatar’s dual commitment to progress and preservation. This Thesis Proposal asserts that supporting bakers is not merely about bread—it is about safeguarding a living cultural practice central to Qatari identity while fueling economic innovation. By elevating the baker from a simple food provider to a strategic partner in national development, this research will provide actionable insights for policymakers, entrepreneurs, and communities across Qatar Doha. The success of this Thesis Proposal will ultimately be measured not by academic citations alone but by its tangible impact: a thriving bakery sector that fills Doha’s streets with the aroma of both tradition and tomorrow. As Qatar positions itself as a global cultural crossroads, the baker stands ready to knead the future—one loaf at a time.</w:t>
      </w:r>
    </w:p>
    <w:bookmarkEnd w:id="27"/>
    <w:bookmarkStart w:id="28" w:name="word-count-847"/>
    <w:p>
      <w:pPr>
        <w:pStyle w:val="Heading2"/>
      </w:pPr>
      <w: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Evolution of the Baker in Qatar Doha</dc:title>
  <dc:creator/>
  <dc:language>en</dc:language>
  <cp:keywords/>
  <dcterms:created xsi:type="dcterms:W3CDTF">2026-07-09T05:39:42Z</dcterms:created>
  <dcterms:modified xsi:type="dcterms:W3CDTF">2026-07-09T05:39:42Z</dcterms:modified>
</cp:coreProperties>
</file>

<file path=docProps/custom.xml><?xml version="1.0" encoding="utf-8"?>
<Properties xmlns="http://schemas.openxmlformats.org/officeDocument/2006/custom-properties" xmlns:vt="http://schemas.openxmlformats.org/officeDocument/2006/docPropsVTypes"/>
</file>