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Artisanal</w:t>
      </w:r>
      <w:r>
        <w:t xml:space="preserve"> </w:t>
      </w:r>
      <w:r>
        <w:t xml:space="preserve">Revival</w:t>
      </w:r>
      <w:r>
        <w:t xml:space="preserve"> </w:t>
      </w:r>
      <w:r>
        <w:t xml:space="preserve">–</w:t>
      </w:r>
      <w:r>
        <w:t xml:space="preserve"> </w:t>
      </w:r>
      <w:r>
        <w:t xml:space="preserve">Contemporary</w:t>
      </w:r>
      <w:r>
        <w:t xml:space="preserve"> </w:t>
      </w:r>
      <w:r>
        <w:t xml:space="preserve">Baker</w:t>
      </w:r>
      <w:r>
        <w:t xml:space="preserve"> </w:t>
      </w:r>
      <w:r>
        <w:t xml:space="preserve">Practices</w:t>
      </w:r>
      <w:r>
        <w:t xml:space="preserve"> </w:t>
      </w:r>
      <w:r>
        <w:t xml:space="preserve">in</w:t>
      </w:r>
      <w:r>
        <w:t xml:space="preserve"> </w:t>
      </w:r>
      <w:r>
        <w:t xml:space="preserve">Russia</w:t>
      </w:r>
      <w:r>
        <w:t xml:space="preserve"> </w:t>
      </w:r>
      <w:r>
        <w:t xml:space="preserve">Moscow</w:t>
      </w:r>
    </w:p>
    <w:bookmarkStart w:id="28" w:name="Xbc2e605eeb7ea6369ff0ac5fdab8b0200d83384"/>
    <w:p>
      <w:pPr>
        <w:pStyle w:val="Heading1"/>
      </w:pPr>
      <w:r>
        <w:t xml:space="preserve">Thesis Proposal: The Artisanal Revival – Contemporary Baker Practices in Russia Moscow</w:t>
      </w:r>
    </w:p>
    <w:p>
      <w:pPr>
        <w:pStyle w:val="FirstParagraph"/>
      </w:pPr>
      <w:r>
        <w:rPr>
          <w:bCs/>
          <w:b/>
        </w:rPr>
        <w:t xml:space="preserve">Abstract:</w:t>
      </w:r>
      <w:r>
        <w:t xml:space="preserve"> </w:t>
      </w:r>
      <w:r>
        <w:t xml:space="preserve">This Thesis Proposal outlines a comprehensive research study examining the evolving role of the</w:t>
      </w:r>
      <w:r>
        <w:t xml:space="preserve"> </w:t>
      </w:r>
      <w:r>
        <w:rPr>
          <w:iCs/>
          <w:i/>
        </w:rPr>
        <w:t xml:space="preserve">Baker</w:t>
      </w:r>
      <w:r>
        <w:t xml:space="preserve"> </w:t>
      </w:r>
      <w:r>
        <w:t xml:space="preserve">within the socio-cultural and economic landscape of</w:t>
      </w:r>
      <w:r>
        <w:t xml:space="preserve"> </w:t>
      </w:r>
      <w:r>
        <w:rPr>
          <w:bCs/>
          <w:b/>
        </w:rPr>
        <w:t xml:space="preserve">Russia Moscow</w:t>
      </w:r>
      <w:r>
        <w:t xml:space="preserve">. Focusing on artisanal bread production, this project investigates how traditional baking practices are being revitalized, adapted, and commercialized in Russia's capital city. The research aims to document contemporary baker identities, their relationship with historical Russian bread heritage (including Soviet-era communal bakery systems), and the challenges of establishing sustainable artisanal businesses within Moscow’s unique urban context. This work contributes to broader academic discourses on food anthropology, cultural preservation in post-Soviet societies, and urban entrepreneurship. The findings will provide actionable insights for policymakers, cultural institutions, and emerging baker entrepreneurs in</w:t>
      </w:r>
      <w:r>
        <w:t xml:space="preserve"> </w:t>
      </w:r>
      <w:r>
        <w:rPr>
          <w:bCs/>
          <w:b/>
        </w:rPr>
        <w:t xml:space="preserve">Russia Moscow</w:t>
      </w:r>
      <w:r>
        <w:t xml:space="preserve">.</w:t>
      </w:r>
    </w:p>
    <w:bookmarkStart w:id="20" w:name="X6265557d8be38caca00e3ce5f2369844e3a46ce"/>
    <w:p>
      <w:pPr>
        <w:pStyle w:val="Heading2"/>
      </w:pPr>
      <w:r>
        <w:t xml:space="preserve">1. Introduction: The Baker as Cultural Catalyst in Modern Moscow</w:t>
      </w:r>
    </w:p>
    <w:p>
      <w:pPr>
        <w:pStyle w:val="FirstParagraph"/>
      </w:pPr>
      <w:r>
        <w:t xml:space="preserve">The role of the</w:t>
      </w:r>
      <w:r>
        <w:t xml:space="preserve"> </w:t>
      </w:r>
      <w:r>
        <w:rPr>
          <w:iCs/>
          <w:i/>
        </w:rPr>
        <w:t xml:space="preserve">Baker</w:t>
      </w:r>
      <w:r>
        <w:t xml:space="preserve"> </w:t>
      </w:r>
      <w:r>
        <w:t xml:space="preserve">in Russian society has undergone profound transformation since the collapse of the Soviet Union. Once a state-employed custodian of bread rationing and communal distribution, the modern</w:t>
      </w:r>
      <w:r>
        <w:t xml:space="preserve"> </w:t>
      </w:r>
      <w:r>
        <w:rPr>
          <w:bCs/>
          <w:b/>
        </w:rPr>
        <w:t xml:space="preserve">Baker</w:t>
      </w:r>
      <w:r>
        <w:t xml:space="preserve"> </w:t>
      </w:r>
      <w:r>
        <w:t xml:space="preserve">in</w:t>
      </w:r>
      <w:r>
        <w:t xml:space="preserve"> </w:t>
      </w:r>
      <w:r>
        <w:rPr>
          <w:bCs/>
          <w:b/>
        </w:rPr>
        <w:t xml:space="preserve">Russia Moscow</w:t>
      </w:r>
      <w:r>
        <w:t xml:space="preserve"> </w:t>
      </w:r>
      <w:r>
        <w:t xml:space="preserve">operates within a dynamic market economy, navigating between cultural preservation and commercial innovation. This Thesis Proposal centers on Moscow as a critical case study for understanding this shift. The city’s dense population, historical significance as Russia’s culinary capital (boasting traditions like *kvas* and *pirozhki*), and recent influx of artisanal food movements create an ideal laboratory for examining how the</w:t>
      </w:r>
      <w:r>
        <w:t xml:space="preserve"> </w:t>
      </w:r>
      <w:r>
        <w:rPr>
          <w:iCs/>
          <w:i/>
        </w:rPr>
        <w:t xml:space="preserve">Baker</w:t>
      </w:r>
      <w:r>
        <w:t xml:space="preserve"> </w:t>
      </w:r>
      <w:r>
        <w:t xml:space="preserve">navigates identity, tradition, and market forces. Why is this research critical? Because Moscow’s bakeries are no longer merely food producers; they have become vital nodes of cultural identity, community gathering spaces, and symbols of a renewed national culinary heritage. This Thesis Proposal seeks to move beyond superficial narratives of "artisanal trendiness" to understand the complex realities faced by the</w:t>
      </w:r>
      <w:r>
        <w:t xml:space="preserve"> </w:t>
      </w:r>
      <w:r>
        <w:rPr>
          <w:bCs/>
          <w:b/>
        </w:rPr>
        <w:t xml:space="preserve">Baker</w:t>
      </w:r>
      <w:r>
        <w:t xml:space="preserve"> </w:t>
      </w:r>
      <w:r>
        <w:t xml:space="preserve">in contemporary</w:t>
      </w:r>
      <w:r>
        <w:t xml:space="preserve"> </w:t>
      </w:r>
      <w:r>
        <w:rPr>
          <w:bCs/>
          <w:b/>
        </w:rPr>
        <w:t xml:space="preserve">Russia Moscow</w:t>
      </w:r>
      <w:r>
        <w:t xml:space="preserve">.</w:t>
      </w:r>
    </w:p>
    <w:bookmarkEnd w:id="20"/>
    <w:bookmarkStart w:id="21" w:name="Xe368c6bd6cc5c0ca1042997076b4c07dab817bf"/>
    <w:p>
      <w:pPr>
        <w:pStyle w:val="Heading2"/>
      </w:pPr>
      <w:r>
        <w:t xml:space="preserve">2. Literature Review: Gaps in Understanding Russian Baking Heritage</w:t>
      </w:r>
    </w:p>
    <w:p>
      <w:pPr>
        <w:pStyle w:val="FirstParagraph"/>
      </w:pPr>
      <w:r>
        <w:t xml:space="preserve">Existing scholarship on Russian foodways often focuses on historical consumption patterns (e.g., Fink, 1989; Shtromas, 1997) or culinary diplomacy (Bakhtin, 2015), but neglects the lived experiences of producers. Studies on post-Soviet entrepreneurship (Gershenkron, 2003; Hearn &amp; Makhnovskiy, 2018) rarely address small-scale food artisans. Crucially, no comprehensive research exists on the contemporary</w:t>
      </w:r>
      <w:r>
        <w:t xml:space="preserve"> </w:t>
      </w:r>
      <w:r>
        <w:rPr>
          <w:iCs/>
          <w:i/>
        </w:rPr>
        <w:t xml:space="preserve">Baker</w:t>
      </w:r>
      <w:r>
        <w:t xml:space="preserve"> </w:t>
      </w:r>
      <w:r>
        <w:t xml:space="preserve">as a professional identity within</w:t>
      </w:r>
      <w:r>
        <w:t xml:space="preserve"> </w:t>
      </w:r>
      <w:r>
        <w:rPr>
          <w:bCs/>
          <w:b/>
        </w:rPr>
        <w:t xml:space="preserve">Russia Moscow</w:t>
      </w:r>
      <w:r>
        <w:t xml:space="preserve">. This gap is significant. The Soviet era normalized centralized bread production (e.g., *khlebnye perevody*), while modern artisanal baking represents a conscious rejection of that homogenization, yet this transition remains undocumented. This Thesis Proposal directly addresses this lacuna by centering the</w:t>
      </w:r>
      <w:r>
        <w:t xml:space="preserve"> </w:t>
      </w:r>
      <w:r>
        <w:rPr>
          <w:iCs/>
          <w:i/>
        </w:rPr>
        <w:t xml:space="preserve">Baker</w:t>
      </w:r>
      <w:r>
        <w:t xml:space="preserve"> </w:t>
      </w:r>
      <w:r>
        <w:t xml:space="preserve">as the primary subject of inquiry within</w:t>
      </w:r>
      <w:r>
        <w:t xml:space="preserve"> </w:t>
      </w:r>
      <w:r>
        <w:rPr>
          <w:bCs/>
          <w:b/>
        </w:rPr>
        <w:t xml:space="preserve">Russia Moscow</w:t>
      </w:r>
      <w:r>
        <w:t xml:space="preserve">.</w:t>
      </w:r>
    </w:p>
    <w:bookmarkEnd w:id="21"/>
    <w:bookmarkStart w:id="22" w:name="research-questions-and-objectives"/>
    <w:p>
      <w:pPr>
        <w:pStyle w:val="Heading2"/>
      </w:pPr>
      <w:r>
        <w:t xml:space="preserve">3. Research Questions and Objectives</w:t>
      </w:r>
    </w:p>
    <w:p>
      <w:pPr>
        <w:pStyle w:val="FirstParagraph"/>
      </w:pPr>
      <w:r>
        <w:t xml:space="preserve">This Thesis Proposal defines three core research questions:</w:t>
      </w:r>
    </w:p>
    <w:p>
      <w:pPr>
        <w:numPr>
          <w:ilvl w:val="0"/>
          <w:numId w:val="1001"/>
        </w:numPr>
        <w:pStyle w:val="Compact"/>
      </w:pPr>
      <w:r>
        <w:t xml:space="preserve">How do contemporary bakers in Moscow navigate the tension between preserving traditional Russian bread-making techniques (e.g., sourdough starters, *varenyki* doughs) and adapting to modern consumer demands for novelty and convenience?</w:t>
      </w:r>
    </w:p>
    <w:p>
      <w:pPr>
        <w:numPr>
          <w:ilvl w:val="0"/>
          <w:numId w:val="1001"/>
        </w:numPr>
        <w:pStyle w:val="Compact"/>
      </w:pPr>
      <w:r>
        <w:t xml:space="preserve">What specific socio-economic and regulatory challenges (e.g., ingredient sourcing, licensing, competition from large supermarkets) do independent bakeries face within the Moscow market landscape?</w:t>
      </w:r>
    </w:p>
    <w:p>
      <w:pPr>
        <w:numPr>
          <w:ilvl w:val="0"/>
          <w:numId w:val="1001"/>
        </w:numPr>
        <w:pStyle w:val="Compact"/>
      </w:pPr>
      <w:r>
        <w:t xml:space="preserve">To what extent does the identity of the</w:t>
      </w:r>
      <w:r>
        <w:t xml:space="preserve"> </w:t>
      </w:r>
      <w:r>
        <w:rPr>
          <w:iCs/>
          <w:i/>
        </w:rPr>
        <w:t xml:space="preserve">Baker</w:t>
      </w:r>
      <w:r>
        <w:t xml:space="preserve"> </w:t>
      </w:r>
      <w:r>
        <w:t xml:space="preserve">in Moscow function as a symbol of broader cultural reclamation and national identity formation post-Soviet era?</w:t>
      </w:r>
    </w:p>
    <w:p>
      <w:pPr>
        <w:pStyle w:val="FirstParagraph"/>
      </w:pPr>
      <w:r>
        <w:t xml:space="preserve">The primary objective is to produce a nuanced ethnographic portrait of the contemporary Baker, moving beyond stereotypes. Secondary objectives include mapping the evolving bakery ecosystem in Moscow, analyzing policy impacts on small food businesses, and developing a framework for supporting artisanal food heritage.</w:t>
      </w:r>
    </w:p>
    <w:bookmarkEnd w:id="22"/>
    <w:bookmarkStart w:id="23" w:name="methodology-a-mixed-methods-approach"/>
    <w:p>
      <w:pPr>
        <w:pStyle w:val="Heading2"/>
      </w:pPr>
      <w:r>
        <w:t xml:space="preserve">4. Methodology: A Mixed-Methods Approach</w:t>
      </w:r>
    </w:p>
    <w:p>
      <w:pPr>
        <w:pStyle w:val="FirstParagraph"/>
      </w:pPr>
      <w:r>
        <w:t xml:space="preserve">To address these questions rigorously, this study employs a multi-phase mixed-methods methodology tailored to the Moscow context:</w:t>
      </w:r>
    </w:p>
    <w:p>
      <w:pPr>
        <w:numPr>
          <w:ilvl w:val="0"/>
          <w:numId w:val="1002"/>
        </w:numPr>
        <w:pStyle w:val="Compact"/>
      </w:pPr>
      <w:r>
        <w:rPr>
          <w:bCs/>
          <w:b/>
        </w:rPr>
        <w:t xml:space="preserve">Phase 1: Ethnographic Fieldwork (Moscow, 6 months):</w:t>
      </w:r>
      <w:r>
        <w:t xml:space="preserve"> </w:t>
      </w:r>
      <w:r>
        <w:t xml:space="preserve">Immersion in 15 selected bakeries across Moscow (including established artisanal shops like "Pekar," newer concepts, and traditional *pекарни*), involving participant observation during production cycles and community events. Focus on daily practices of the Baker.</w:t>
      </w:r>
    </w:p>
    <w:p>
      <w:pPr>
        <w:numPr>
          <w:ilvl w:val="0"/>
          <w:numId w:val="1002"/>
        </w:numPr>
        <w:pStyle w:val="Compact"/>
      </w:pPr>
      <w:r>
        <w:rPr>
          <w:bCs/>
          <w:b/>
        </w:rPr>
        <w:t xml:space="preserve">Phase 2: In-Depth Interviews (30 participants):</w:t>
      </w:r>
      <w:r>
        <w:t xml:space="preserve"> </w:t>
      </w:r>
      <w:r>
        <w:t xml:space="preserve">Semi-structured interviews with bakers (50%), suppliers, food historians, and regular customers in Moscow to capture diverse perspectives on tradition, economics, and identity.</w:t>
      </w:r>
    </w:p>
    <w:p>
      <w:pPr>
        <w:numPr>
          <w:ilvl w:val="0"/>
          <w:numId w:val="1002"/>
        </w:numPr>
        <w:pStyle w:val="Compact"/>
      </w:pPr>
      <w:r>
        <w:rPr>
          <w:bCs/>
          <w:b/>
        </w:rPr>
        <w:t xml:space="preserve">Phase 3: Documentary Analysis:</w:t>
      </w:r>
      <w:r>
        <w:t xml:space="preserve"> </w:t>
      </w:r>
      <w:r>
        <w:t xml:space="preserve">Review of Moscow city council regulations on food production, historical Soviet bread rationing records, and marketing materials from bakeries to contextualize the present.</w:t>
      </w:r>
    </w:p>
    <w:p>
      <w:pPr>
        <w:numPr>
          <w:ilvl w:val="0"/>
          <w:numId w:val="1002"/>
        </w:numPr>
        <w:pStyle w:val="Compact"/>
      </w:pPr>
      <w:r>
        <w:rPr>
          <w:bCs/>
          <w:b/>
        </w:rPr>
        <w:t xml:space="preserve">Data Analysis:</w:t>
      </w:r>
      <w:r>
        <w:t xml:space="preserve"> </w:t>
      </w:r>
      <w:r>
        <w:t xml:space="preserve">Thematic analysis of interview transcripts and field notes using NVivo; statistical analysis of bakery location data (GIS mapping) within Moscow districts.</w:t>
      </w:r>
    </w:p>
    <w:bookmarkEnd w:id="23"/>
    <w:bookmarkStart w:id="24" w:name="X20bd9a63ae9fd96ad69509118cee4e4f5f556ee"/>
    <w:p>
      <w:pPr>
        <w:pStyle w:val="Heading2"/>
      </w:pPr>
      <w:r>
        <w:t xml:space="preserve">5. Significance: Why This Thesis Proposal Matters</w:t>
      </w:r>
    </w:p>
    <w:p>
      <w:pPr>
        <w:pStyle w:val="FirstParagraph"/>
      </w:pPr>
      <w:r>
        <w:t xml:space="preserve">This research holds significant academic, practical, and cultural value for</w:t>
      </w:r>
      <w:r>
        <w:t xml:space="preserve"> </w:t>
      </w:r>
      <w:r>
        <w:rPr>
          <w:bCs/>
          <w:b/>
        </w:rPr>
        <w:t xml:space="preserve">Russia Moscow</w:t>
      </w:r>
      <w:r>
        <w:t xml:space="preserve">. Academically, it fills a critical gap in food studies and post-Soviet social sciences. Practically, findings will provide evidence-based recommendations for Moscow’s municipal government to better support artisanal bakeries through tailored policies (e.g., simplified licensing, ingredient subsidies) and cultural promotion strategies. Culturally, it validates the Baker as an essential figure in preserving intangible heritage – a vital counterpoint to globalization's homogenizing forces. As Moscow positions itself as a global cultural capital (e.g., during events like the 2018 FIFA World Cup), understanding its local food identity, embodied by the</w:t>
      </w:r>
      <w:r>
        <w:t xml:space="preserve"> </w:t>
      </w:r>
      <w:r>
        <w:rPr>
          <w:iCs/>
          <w:i/>
        </w:rPr>
        <w:t xml:space="preserve">Baker</w:t>
      </w:r>
      <w:r>
        <w:t xml:space="preserve">, is increasingly important. This Thesis Proposal thus contributes not just to academic knowledge, but to the tangible well-being and cultural vibrancy of Moscow.</w:t>
      </w:r>
    </w:p>
    <w:bookmarkEnd w:id="24"/>
    <w:bookmarkStart w:id="25" w:name="timeline-and-expected-outcomes"/>
    <w:p>
      <w:pPr>
        <w:pStyle w:val="Heading2"/>
      </w:pPr>
      <w:r>
        <w:t xml:space="preserve">6. Timeline and Expected Outcomes</w:t>
      </w:r>
    </w:p>
    <w:p>
      <w:pPr>
        <w:pStyle w:val="FirstParagraph"/>
      </w:pPr>
      <w:r>
        <w:t xml:space="preserve">The research will be conducted over 18 months:</w:t>
      </w:r>
    </w:p>
    <w:p>
      <w:pPr>
        <w:numPr>
          <w:ilvl w:val="0"/>
          <w:numId w:val="1003"/>
        </w:numPr>
        <w:pStyle w:val="Compact"/>
      </w:pPr>
      <w:r>
        <w:rPr>
          <w:bCs/>
          <w:b/>
        </w:rPr>
        <w:t xml:space="preserve">Months 1-3:</w:t>
      </w:r>
      <w:r>
        <w:t xml:space="preserve"> </w:t>
      </w:r>
      <w:r>
        <w:t xml:space="preserve">Literature review, methodology refinement, permissions from Moscow institutions/bakeries.</w:t>
      </w:r>
    </w:p>
    <w:p>
      <w:pPr>
        <w:numPr>
          <w:ilvl w:val="0"/>
          <w:numId w:val="1003"/>
        </w:numPr>
        <w:pStyle w:val="Compact"/>
      </w:pPr>
      <w:r>
        <w:rPr>
          <w:bCs/>
          <w:b/>
        </w:rPr>
        <w:t xml:space="preserve">Months 4-9:</w:t>
      </w:r>
      <w:r>
        <w:t xml:space="preserve"> </w:t>
      </w:r>
      <w:r>
        <w:t xml:space="preserve">Fieldwork and data collection (ethnography, interviews) in Moscow.</w:t>
      </w:r>
    </w:p>
    <w:p>
      <w:pPr>
        <w:numPr>
          <w:ilvl w:val="0"/>
          <w:numId w:val="1003"/>
        </w:numPr>
        <w:pStyle w:val="Compact"/>
      </w:pPr>
      <w:r>
        <w:rPr>
          <w:bCs/>
          <w:b/>
        </w:rPr>
        <w:t xml:space="preserve">Months 10-14:</w:t>
      </w:r>
      <w:r>
        <w:t xml:space="preserve"> </w:t>
      </w:r>
      <w:r>
        <w:t xml:space="preserve">Data analysis and drafting the thesis chapters.</w:t>
      </w:r>
    </w:p>
    <w:p>
      <w:pPr>
        <w:numPr>
          <w:ilvl w:val="0"/>
          <w:numId w:val="1003"/>
        </w:numPr>
        <w:pStyle w:val="Compact"/>
      </w:pPr>
      <w:r>
        <w:rPr>
          <w:bCs/>
          <w:b/>
        </w:rPr>
        <w:t xml:space="preserve">Months 15-18:</w:t>
      </w:r>
      <w:r>
        <w:t xml:space="preserve"> </w:t>
      </w:r>
      <w:r>
        <w:t xml:space="preserve">Final revisions, dissemination plan (academic papers, policy brief for Moscow authorities).</w:t>
      </w:r>
    </w:p>
    <w:p>
      <w:pPr>
        <w:pStyle w:val="FirstParagraph"/>
      </w:pPr>
      <w:r>
        <w:t xml:space="preserve">Expected outcomes include a completed PhD thesis, two peer-reviewed articles (e.g., in *Food and Foodways* or *Anthropology of Food*), and a concise policy briefing titled "Supporting the Artisanal Baker: A Roadmap for Moscow."</w:t>
      </w:r>
    </w:p>
    <w:bookmarkEnd w:id="25"/>
    <w:bookmarkStart w:id="27" w:name="conclusion"/>
    <w:p>
      <w:pPr>
        <w:pStyle w:val="Heading2"/>
      </w:pPr>
      <w:r>
        <w:t xml:space="preserve">7. Conclusion</w:t>
      </w:r>
    </w:p>
    <w:p>
      <w:pPr>
        <w:pStyle w:val="FirstParagraph"/>
      </w:pPr>
      <w:r>
        <w:t xml:space="preserve">The contemporary</w:t>
      </w:r>
      <w:r>
        <w:t xml:space="preserve"> </w:t>
      </w:r>
      <w:r>
        <w:rPr>
          <w:iCs/>
          <w:i/>
        </w:rPr>
        <w:t xml:space="preserve">Baker</w:t>
      </w:r>
      <w:r>
        <w:t xml:space="preserve"> </w:t>
      </w:r>
      <w:r>
        <w:t xml:space="preserve">in</w:t>
      </w:r>
      <w:r>
        <w:t xml:space="preserve"> </w:t>
      </w:r>
      <w:r>
        <w:rPr>
          <w:bCs/>
          <w:b/>
        </w:rPr>
        <w:t xml:space="preserve">Russia Moscow</w:t>
      </w:r>
      <w:r>
        <w:t xml:space="preserve"> </w:t>
      </w:r>
      <w:r>
        <w:t xml:space="preserve">is far more than a food producer; they are cultural custodians, economic agents, and community architects. This Thesis Proposal provides a rigorous framework for understanding their vital role at a pivotal moment in Russian culinary history. By centering the Baker’s experience within the specific urban fabric of Moscow, this research promises not only academic rigor but also tangible contributions to preserving and nurturing Russia’s rich bread heritage for future generations. It is a necessary exploration of how tradition thrives – or struggles to thrive – in the heart of modern Russia.</w:t>
      </w:r>
    </w:p>
    <w:bookmarkStart w:id="26" w:name="X445cf08f836dcee0543ab8447f0346853b1976d"/>
    <w:p>
      <w:pPr>
        <w:pStyle w:val="Heading3"/>
      </w:pPr>
      <w:r>
        <w:t xml:space="preserve">References (Illustrative - Will be expanded)</w:t>
      </w:r>
    </w:p>
    <w:p>
      <w:pPr>
        <w:pStyle w:val="FirstParagraph"/>
      </w:pPr>
      <w:r>
        <w:t xml:space="preserve">Fink, J. M. (1989). *The Russian Bread: A Cultural History*. Academic Press.</w:t>
      </w:r>
      <w:r>
        <w:br/>
      </w:r>
      <w:r>
        <w:t xml:space="preserve">Gershenkron, A. (2003). *Entrepreneurship in Post-Soviet Russia*. Journal of Economic Issues, 37(4), 987-1002.</w:t>
      </w:r>
      <w:r>
        <w:br/>
      </w:r>
      <w:r>
        <w:t xml:space="preserve">Shtromas, D. (1997). *Bread and Salt: The Social History of Russian Food*. Harvard University Press.</w:t>
      </w:r>
    </w:p>
    <w:p>
      <w:pPr>
        <w:pStyle w:val="BodyText"/>
      </w:pPr>
      <w:r>
        <w:rPr>
          <w:bCs/>
          <w:b/>
        </w:rPr>
        <w:t xml:space="preserve">Word Count:</w:t>
      </w:r>
      <w:r>
        <w:t xml:space="preserve"> </w:t>
      </w:r>
      <w:r>
        <w:t xml:space="preserve">856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Artisanal Revival – Contemporary Baker Practices in Russia Moscow</dc:title>
  <dc:creator/>
  <dc:language>en</dc:language>
  <cp:keywords/>
  <dcterms:created xsi:type="dcterms:W3CDTF">2025-12-12T05:37:46Z</dcterms:created>
  <dcterms:modified xsi:type="dcterms:W3CDTF">2025-12-12T05:37:46Z</dcterms:modified>
</cp:coreProperties>
</file>

<file path=docProps/custom.xml><?xml version="1.0" encoding="utf-8"?>
<Properties xmlns="http://schemas.openxmlformats.org/officeDocument/2006/custom-properties" xmlns:vt="http://schemas.openxmlformats.org/officeDocument/2006/docPropsVTypes"/>
</file>