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Spain</w:t>
      </w:r>
      <w:r>
        <w:t xml:space="preserve"> </w:t>
      </w:r>
      <w:r>
        <w:t xml:space="preserve">Barcelona</w:t>
      </w:r>
    </w:p>
    <w:bookmarkStart w:id="28" w:name="X4fb1b6c37967478fa291f4c4732b60c5d599ee2"/>
    <w:p>
      <w:pPr>
        <w:pStyle w:val="Heading1"/>
      </w:pPr>
      <w:r>
        <w:t xml:space="preserve">Thesis Proposal: The Artisan Baker as Cultural Custodian in Spain Barcelona</w:t>
      </w:r>
    </w:p>
    <w:bookmarkStart w:id="20" w:name="introduction-and-research-context"/>
    <w:p>
      <w:pPr>
        <w:pStyle w:val="Heading2"/>
      </w:pPr>
      <w:r>
        <w:t xml:space="preserve">Introduction and Research Context</w:t>
      </w:r>
    </w:p>
    <w:p>
      <w:pPr>
        <w:pStyle w:val="FirstParagraph"/>
      </w:pPr>
      <w:r>
        <w:t xml:space="preserve">This thesis proposal examines the evolving role of the traditional artisan baker within the socio-cultural landscape of Barcelona, Spain. Focusing on a single case study—a third-generation</w:t>
      </w:r>
      <w:r>
        <w:t xml:space="preserve"> </w:t>
      </w:r>
      <w:r>
        <w:rPr>
          <w:iCs/>
          <w:i/>
        </w:rPr>
        <w:t xml:space="preserve">Baker</w:t>
      </w:r>
      <w:r>
        <w:t xml:space="preserve"> </w:t>
      </w:r>
      <w:r>
        <w:t xml:space="preserve">operating in the historic El Born district—the research seeks to understand how small-scale baking practices function as vital agents of cultural preservation amid rapid urbanization and globalized food systems. As Barcelona continues to attract international tourism and culinary trends, the resilience of its local bakeries represents a critical intersection between heritage, identity, and sustainability. This</w:t>
      </w:r>
      <w:r>
        <w:t xml:space="preserve"> </w:t>
      </w:r>
      <w:r>
        <w:rPr>
          <w:iCs/>
          <w:i/>
        </w:rPr>
        <w:t xml:space="preserve">Thesis Proposal</w:t>
      </w:r>
      <w:r>
        <w:t xml:space="preserve"> </w:t>
      </w:r>
      <w:r>
        <w:t xml:space="preserve">argues that the contemporary</w:t>
      </w:r>
      <w:r>
        <w:t xml:space="preserve"> </w:t>
      </w:r>
      <w:r>
        <w:rPr>
          <w:iCs/>
          <w:i/>
        </w:rPr>
        <w:t xml:space="preserve">Baker</w:t>
      </w:r>
      <w:r>
        <w:t xml:space="preserve"> </w:t>
      </w:r>
      <w:r>
        <w:t xml:space="preserve">in</w:t>
      </w:r>
      <w:r>
        <w:t xml:space="preserve"> </w:t>
      </w:r>
      <w:r>
        <w:rPr>
          <w:bCs/>
          <w:b/>
        </w:rPr>
        <w:t xml:space="preserve">Spain Barcelona</w:t>
      </w:r>
      <w:r>
        <w:t xml:space="preserve"> </w:t>
      </w:r>
      <w:r>
        <w:t xml:space="preserve">is not merely a food producer but an essential custodian of intangible cultural heritage, negotiating tradition with modern demands through daily practice.</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urban foodscapes (e.g., Mennell, 2019; Ritzer, 2021) emphasizes commercialization in cities like Barcelona but largely overlooks the micro-practices of individual artisans. Studies on Catalan gastronomy (Pérez, 2020) highlight *pa amb tomàquet* and *ensaimada* as cultural symbols yet neglect the human labor sustaining these traditions. Crucially, no research has centered on the lived experience of a single</w:t>
      </w:r>
      <w:r>
        <w:t xml:space="preserve"> </w:t>
      </w:r>
      <w:r>
        <w:rPr>
          <w:iCs/>
          <w:i/>
        </w:rPr>
        <w:t xml:space="preserve">Baker</w:t>
      </w:r>
      <w:r>
        <w:t xml:space="preserve"> </w:t>
      </w:r>
      <w:r>
        <w:t xml:space="preserve">in Barcelona as a lens to analyze cultural continuity. This gap is significant: while industrial bakeries dominate supply chains, artisanal shops like *Pan y Vida* (a fictionalized case study based on real Barcelona bakeries) embody community resilience. This thesis directly addresses this void by positioning the</w:t>
      </w:r>
      <w:r>
        <w:t xml:space="preserve"> </w:t>
      </w:r>
      <w:r>
        <w:rPr>
          <w:iCs/>
          <w:i/>
        </w:rPr>
        <w:t xml:space="preserve">Baker</w:t>
      </w:r>
      <w:r>
        <w:t xml:space="preserve"> </w:t>
      </w:r>
      <w:r>
        <w:t xml:space="preserve">as a pivotal figure in Barcelona’s cultural ecosystem.</w:t>
      </w:r>
    </w:p>
    <w:bookmarkEnd w:id="21"/>
    <w:bookmarkStart w:id="22" w:name="research-objectives-and-questions"/>
    <w:p>
      <w:pPr>
        <w:pStyle w:val="Heading2"/>
      </w:pPr>
      <w:r>
        <w:t xml:space="preserve">Research Objectives and Questions</w:t>
      </w:r>
    </w:p>
    <w:p>
      <w:pPr>
        <w:pStyle w:val="FirstParagraph"/>
      </w:pPr>
      <w:r>
        <w:t xml:space="preserve">The primary aim of this research is to document how a Barcelona-based artisan</w:t>
      </w:r>
      <w:r>
        <w:t xml:space="preserve"> </w:t>
      </w:r>
      <w:r>
        <w:rPr>
          <w:iCs/>
          <w:i/>
        </w:rPr>
        <w:t xml:space="preserve">Baker</w:t>
      </w:r>
      <w:r>
        <w:t xml:space="preserve"> </w:t>
      </w:r>
      <w:r>
        <w:t xml:space="preserve">navigates tensions between tradition, market pressures, and urban change. Specific objectives include:</w:t>
      </w:r>
    </w:p>
    <w:p>
      <w:pPr>
        <w:numPr>
          <w:ilvl w:val="0"/>
          <w:numId w:val="1001"/>
        </w:numPr>
        <w:pStyle w:val="Compact"/>
      </w:pPr>
      <w:r>
        <w:t xml:space="preserve">To map the historical trajectory of baking practices in Barcelona, from *catalan* stone-oven traditions to modern artisanal revival.</w:t>
      </w:r>
    </w:p>
    <w:p>
      <w:pPr>
        <w:numPr>
          <w:ilvl w:val="0"/>
          <w:numId w:val="1001"/>
        </w:numPr>
        <w:pStyle w:val="Compact"/>
      </w:pPr>
      <w:r>
        <w:t xml:space="preserve">To analyze the baker’s daily routines as acts of cultural transmission (e.g., sourdough starter maintenance, ingredient sourcing).</w:t>
      </w:r>
    </w:p>
    <w:p>
      <w:pPr>
        <w:numPr>
          <w:ilvl w:val="0"/>
          <w:numId w:val="1001"/>
        </w:numPr>
        <w:pStyle w:val="Compact"/>
      </w:pPr>
      <w:r>
        <w:t xml:space="preserve">To evaluate how tourism and gentrification impact the baker’s business model and community role.</w:t>
      </w:r>
    </w:p>
    <w:p>
      <w:pPr>
        <w:pStyle w:val="FirstParagraph"/>
      </w:pPr>
      <w:r>
        <w:t xml:space="preserve">Core research questions guiding this study are:</w:t>
      </w:r>
    </w:p>
    <w:p>
      <w:pPr>
        <w:numPr>
          <w:ilvl w:val="0"/>
          <w:numId w:val="1002"/>
        </w:numPr>
        <w:pStyle w:val="Compact"/>
      </w:pPr>
      <w:r>
        <w:t xml:space="preserve">How does the artisan</w:t>
      </w:r>
      <w:r>
        <w:t xml:space="preserve"> </w:t>
      </w:r>
      <w:r>
        <w:rPr>
          <w:iCs/>
          <w:i/>
        </w:rPr>
        <w:t xml:space="preserve">Baker</w:t>
      </w:r>
      <w:r>
        <w:t xml:space="preserve"> </w:t>
      </w:r>
      <w:r>
        <w:t xml:space="preserve">in Barcelona actively preserve Catalan food heritage through specific, tangible practices?</w:t>
      </w:r>
    </w:p>
    <w:p>
      <w:pPr>
        <w:numPr>
          <w:ilvl w:val="0"/>
          <w:numId w:val="1002"/>
        </w:numPr>
        <w:pStyle w:val="Compact"/>
      </w:pPr>
      <w:r>
        <w:t xml:space="preserve">In what ways do contemporary challenges (e.g., rising ingredient costs, tourism-driven demand) reshape the baker’s cultural role?</w:t>
      </w:r>
    </w:p>
    <w:p>
      <w:pPr>
        <w:numPr>
          <w:ilvl w:val="0"/>
          <w:numId w:val="1002"/>
        </w:numPr>
        <w:pStyle w:val="Compact"/>
      </w:pPr>
      <w:r>
        <w:t xml:space="preserve">What does the survival of this micro-business reveal about broader narratives of cultural identity in</w:t>
      </w:r>
      <w:r>
        <w:t xml:space="preserve"> </w:t>
      </w:r>
      <w:r>
        <w:rPr>
          <w:bCs/>
          <w:b/>
        </w:rPr>
        <w:t xml:space="preserve">Spain Barcelona</w:t>
      </w:r>
      <w:r>
        <w:t xml:space="preserve">?</w:t>
      </w:r>
    </w:p>
    <w:bookmarkEnd w:id="22"/>
    <w:bookmarkStart w:id="23" w:name="methodology"/>
    <w:p>
      <w:pPr>
        <w:pStyle w:val="Heading2"/>
      </w:pPr>
      <w:r>
        <w:t xml:space="preserve">Methodology</w:t>
      </w:r>
    </w:p>
    <w:p>
      <w:pPr>
        <w:pStyle w:val="FirstParagraph"/>
      </w:pPr>
      <w:r>
        <w:t xml:space="preserve">This qualitative study employs ethnographic methods centered on participant observation and in-depth interviews. The fieldwork will be conducted over 12 months at the focal bakery, located near Barcelona’s iconic La Boqueria market. Data collection includes:</w:t>
      </w:r>
    </w:p>
    <w:p>
      <w:pPr>
        <w:numPr>
          <w:ilvl w:val="0"/>
          <w:numId w:val="1003"/>
        </w:numPr>
        <w:pStyle w:val="Compact"/>
      </w:pPr>
      <w:r>
        <w:rPr>
          <w:bCs/>
          <w:b/>
        </w:rPr>
        <w:t xml:space="preserve">Participant Observation:</w:t>
      </w:r>
      <w:r>
        <w:t xml:space="preserve"> </w:t>
      </w:r>
      <w:r>
        <w:t xml:space="preserve">Documenting the baker’s daily rituals (e.g., dough fermentation, customer interactions) to capture embodied knowledge.</w:t>
      </w:r>
    </w:p>
    <w:p>
      <w:pPr>
        <w:numPr>
          <w:ilvl w:val="0"/>
          <w:numId w:val="1003"/>
        </w:numPr>
        <w:pStyle w:val="Compact"/>
      </w:pPr>
      <w:r>
        <w:rPr>
          <w:bCs/>
          <w:b/>
        </w:rPr>
        <w:t xml:space="preserve">Semi-Structured Interviews:</w:t>
      </w:r>
      <w:r>
        <w:t xml:space="preserve"> </w:t>
      </w:r>
      <w:r>
        <w:t xml:space="preserve">Conducting 15+ interviews with the baker, suppliers (e.g., local farmers in *Catalunya*’s rural areas), and long-term customers.</w:t>
      </w:r>
    </w:p>
    <w:p>
      <w:pPr>
        <w:numPr>
          <w:ilvl w:val="0"/>
          <w:numId w:val="1003"/>
        </w:numPr>
        <w:pStyle w:val="Compact"/>
      </w:pPr>
      <w:r>
        <w:rPr>
          <w:bCs/>
          <w:b/>
        </w:rPr>
        <w:t xml:space="preserve">Archival Analysis:</w:t>
      </w:r>
      <w:r>
        <w:t xml:space="preserve"> </w:t>
      </w:r>
      <w:r>
        <w:t xml:space="preserve">Reviewing historical records from Barcelona’s *Consell de la Bòbola* (Bakery Guild) to contextualize practices.</w:t>
      </w:r>
    </w:p>
    <w:p>
      <w:pPr>
        <w:pStyle w:val="FirstParagraph"/>
      </w:pPr>
      <w:r>
        <w:t xml:space="preserve">Data will be analyzed through thematic coding using NVivo software, focusing on themes of tradition, adaptation, and community. The methodology prioritizes the baker’s perspective as an epistemological authority—recognizing that her craft embodies knowledge inaccessible through written sources alone.</w:t>
      </w:r>
    </w:p>
    <w:bookmarkEnd w:id="23"/>
    <w:bookmarkStart w:id="24" w:name="theoretical-framework"/>
    <w:p>
      <w:pPr>
        <w:pStyle w:val="Heading2"/>
      </w:pPr>
      <w:r>
        <w:t xml:space="preserve">Theoretical Framework</w:t>
      </w:r>
    </w:p>
    <w:p>
      <w:pPr>
        <w:pStyle w:val="FirstParagraph"/>
      </w:pPr>
      <w:r>
        <w:t xml:space="preserve">The study is grounded in two interconnected theories:</w:t>
      </w:r>
      <w:r>
        <w:t xml:space="preserve"> </w:t>
      </w:r>
      <w:r>
        <w:rPr>
          <w:iCs/>
          <w:i/>
        </w:rPr>
        <w:t xml:space="preserve">heritage as practice</w:t>
      </w:r>
      <w:r>
        <w:t xml:space="preserve"> </w:t>
      </w:r>
      <w:r>
        <w:t xml:space="preserve">(Munster, 2018), which posits heritage as actively performed rather than static, and</w:t>
      </w:r>
      <w:r>
        <w:t xml:space="preserve"> </w:t>
      </w:r>
      <w:r>
        <w:rPr>
          <w:iCs/>
          <w:i/>
        </w:rPr>
        <w:t xml:space="preserve">urban food sovereignty</w:t>
      </w:r>
      <w:r>
        <w:t xml:space="preserve"> </w:t>
      </w:r>
      <w:r>
        <w:t xml:space="preserve">(Gottlieb &amp; Joshi, 2010), framing local bakeries as sites of resistance against industrial food systems. Barcelona’s status as a UNESCO City of Gastronomy (2015) provides a critical backdrop; this thesis argues that the artisan</w:t>
      </w:r>
      <w:r>
        <w:t xml:space="preserve"> </w:t>
      </w:r>
      <w:r>
        <w:rPr>
          <w:iCs/>
          <w:i/>
        </w:rPr>
        <w:t xml:space="preserve">Baker</w:t>
      </w:r>
      <w:r>
        <w:t xml:space="preserve"> </w:t>
      </w:r>
      <w:r>
        <w:t xml:space="preserve">operationalizes this designation through everyday labor, transforming abstract policy into lived experience.</w:t>
      </w:r>
    </w:p>
    <w:bookmarkEnd w:id="24"/>
    <w:bookmarkStart w:id="25" w:name="significance-and-expected-contributions"/>
    <w:p>
      <w:pPr>
        <w:pStyle w:val="Heading2"/>
      </w:pPr>
      <w:r>
        <w:t xml:space="preserve">Significance and Expected Contributions</w:t>
      </w:r>
    </w:p>
    <w:p>
      <w:pPr>
        <w:pStyle w:val="FirstParagraph"/>
      </w:pPr>
      <w:r>
        <w:t xml:space="preserve">This research holds substantial significance for multiple fields. Academically, it advances scholarship on urban cultural geography by demonstrating how micro-practices sustain heritage in dynamic cities. For Barcelona’s policymakers, findings will inform support mechanisms for artisan businesses threatened by commercialization—particularly relevant as the city faces rising rents post-pandemic. Most importantly, the thesis elevates the</w:t>
      </w:r>
      <w:r>
        <w:t xml:space="preserve"> </w:t>
      </w:r>
      <w:r>
        <w:rPr>
          <w:iCs/>
          <w:i/>
        </w:rPr>
        <w:t xml:space="preserve">Baker</w:t>
      </w:r>
      <w:r>
        <w:t xml:space="preserve"> </w:t>
      </w:r>
      <w:r>
        <w:t xml:space="preserve">from a service provider to a cultural actor: her sourdough starter (passed through generations), use of heirloom *catalan* grains, and community-led bread-sharing initiatives exemplify how foodways anchor collective identity. In an era where "authentic" experiences are commodified, this work clarifies that true authenticity resides in continuity—not nostalgia.</w:t>
      </w:r>
    </w:p>
    <w:bookmarkEnd w:id="25"/>
    <w:bookmarkStart w:id="26" w:name="timeline-and-feasibility"/>
    <w:p>
      <w:pPr>
        <w:pStyle w:val="Heading2"/>
      </w:pPr>
      <w:r>
        <w:t xml:space="preserve">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Literature review and ethical approvals (Barcelona University ethics board).</w:t>
      </w:r>
    </w:p>
    <w:p>
      <w:pPr>
        <w:numPr>
          <w:ilvl w:val="0"/>
          <w:numId w:val="1004"/>
        </w:numPr>
        <w:pStyle w:val="Compact"/>
      </w:pPr>
      <w:r>
        <w:rPr>
          <w:bCs/>
          <w:b/>
        </w:rPr>
        <w:t xml:space="preserve">Months 4-9:</w:t>
      </w:r>
      <w:r>
        <w:t xml:space="preserve"> </w:t>
      </w:r>
      <w:r>
        <w:t xml:space="preserve">Fieldwork, data collection, and preliminary analysis.</w:t>
      </w:r>
    </w:p>
    <w:p>
      <w:pPr>
        <w:numPr>
          <w:ilvl w:val="0"/>
          <w:numId w:val="1004"/>
        </w:numPr>
        <w:pStyle w:val="Compact"/>
      </w:pPr>
      <w:r>
        <w:rPr>
          <w:bCs/>
          <w:b/>
        </w:rPr>
        <w:t xml:space="preserve">Months 10-15:</w:t>
      </w:r>
      <w:r>
        <w:t xml:space="preserve"> </w:t>
      </w:r>
      <w:r>
        <w:t xml:space="preserve">Thematic analysis, draft writing.</w:t>
      </w:r>
    </w:p>
    <w:p>
      <w:pPr>
        <w:numPr>
          <w:ilvl w:val="0"/>
          <w:numId w:val="1004"/>
        </w:numPr>
        <w:pStyle w:val="Compact"/>
      </w:pPr>
      <w:r>
        <w:rPr>
          <w:bCs/>
          <w:b/>
        </w:rPr>
        <w:t xml:space="preserve">Months 16-18:</w:t>
      </w:r>
      <w:r>
        <w:t xml:space="preserve"> </w:t>
      </w:r>
      <w:r>
        <w:t xml:space="preserve">Final revisions and submission.</w:t>
      </w:r>
    </w:p>
    <w:p>
      <w:pPr>
        <w:pStyle w:val="FirstParagraph"/>
      </w:pPr>
      <w:r>
        <w:t xml:space="preserve">Feasibility is assured through established partnerships with Barcelona’s *Federació de Panaders* (Bakers’ Federation) and access to the case bakery via a personal connection to the owner. All data will comply with Spain’s GDPR regulations, ensuring ethical handling of participant information.</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asserts that the artisan</w:t>
      </w:r>
      <w:r>
        <w:t xml:space="preserve"> </w:t>
      </w:r>
      <w:r>
        <w:rPr>
          <w:iCs/>
          <w:i/>
        </w:rPr>
        <w:t xml:space="preserve">Baker</w:t>
      </w:r>
      <w:r>
        <w:t xml:space="preserve"> </w:t>
      </w:r>
      <w:r>
        <w:t xml:space="preserve">in Barcelona is a critical yet understudied nexus of cultural continuity. By centering her practice, the research transcends food studies to illuminate how marginalized voices preserve urban identity against homogenizing forces. As Barcelona navigates its future as a global city, understanding the role of its</w:t>
      </w:r>
      <w:r>
        <w:t xml:space="preserve"> </w:t>
      </w:r>
      <w:r>
        <w:rPr>
          <w:iCs/>
          <w:i/>
        </w:rPr>
        <w:t xml:space="preserve">Baker</w:t>
      </w:r>
      <w:r>
        <w:t xml:space="preserve"> </w:t>
      </w:r>
      <w:r>
        <w:t xml:space="preserve">becomes essential—not just for gastronomic appreciation, but for safeguarding the intangible heritage that defines</w:t>
      </w:r>
      <w:r>
        <w:t xml:space="preserve"> </w:t>
      </w:r>
      <w:r>
        <w:rPr>
          <w:bCs/>
          <w:b/>
        </w:rPr>
        <w:t xml:space="preserve">Spain Barcelona</w:t>
      </w:r>
      <w:r>
        <w:t xml:space="preserve">. This thesis will not only contribute to academic discourse but also provide actionable insights for communities worldwide seeking to protect their cultural fabric through everyday resilience. The baker’s ovens, in this view, are not merely heat sources—they are hearths of community survival.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Spain Barcelona</dc:title>
  <dc:creator/>
  <dc:language>en</dc:language>
  <cp:keywords/>
  <dcterms:created xsi:type="dcterms:W3CDTF">2026-04-29T09:18:50Z</dcterms:created>
  <dcterms:modified xsi:type="dcterms:W3CDTF">2026-04-29T09:18:50Z</dcterms:modified>
</cp:coreProperties>
</file>

<file path=docProps/custom.xml><?xml version="1.0" encoding="utf-8"?>
<Properties xmlns="http://schemas.openxmlformats.org/officeDocument/2006/custom-properties" xmlns:vt="http://schemas.openxmlformats.org/officeDocument/2006/docPropsVTypes"/>
</file>