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Artisanal</w:t>
      </w:r>
      <w:r>
        <w:t xml:space="preserve"> </w:t>
      </w:r>
      <w:r>
        <w:t xml:space="preserve">Baker</w:t>
      </w:r>
      <w:r>
        <w:t xml:space="preserve"> </w:t>
      </w:r>
      <w:r>
        <w:t xml:space="preserve">in</w:t>
      </w:r>
      <w:r>
        <w:t xml:space="preserve"> </w:t>
      </w:r>
      <w:r>
        <w:t xml:space="preserve">Socio-Economic</w:t>
      </w:r>
      <w:r>
        <w:t xml:space="preserve"> </w:t>
      </w:r>
      <w:r>
        <w:t xml:space="preserve">Resilience</w:t>
      </w:r>
      <w:r>
        <w:t xml:space="preserve"> </w:t>
      </w:r>
      <w:r>
        <w:t xml:space="preserve">of</w:t>
      </w:r>
      <w:r>
        <w:t xml:space="preserve"> </w:t>
      </w:r>
      <w:r>
        <w:t xml:space="preserve">Sudan</w:t>
      </w:r>
      <w:r>
        <w:t xml:space="preserve"> </w:t>
      </w:r>
      <w:r>
        <w:t xml:space="preserve">Khartoum</w:t>
      </w:r>
    </w:p>
    <w:bookmarkStart w:id="29" w:name="X0bfeb04b53302abcefaaf06827959809123d4ae"/>
    <w:p>
      <w:pPr>
        <w:pStyle w:val="Heading1"/>
      </w:pPr>
      <w:r>
        <w:t xml:space="preserve">Thesis Proposal: The Role of Artisanal Baker in Socio-Economic Resilience and Community Development in Sudan Khartoum</w:t>
      </w:r>
    </w:p>
    <w:bookmarkStart w:id="20" w:name="introduction"/>
    <w:p>
      <w:pPr>
        <w:pStyle w:val="Heading2"/>
      </w:pPr>
      <w:r>
        <w:t xml:space="preserve">1. Introduction</w:t>
      </w:r>
    </w:p>
    <w:p>
      <w:pPr>
        <w:pStyle w:val="FirstParagraph"/>
      </w:pPr>
      <w:r>
        <w:t xml:space="preserve">The urban landscape of Sudan Khartoum, a city historically defined by its vibrant street culture and communal food traditions, faces unprecedented socio-economic challenges amid ongoing conflict, inflationary pressures, and supply chain disruptions. At the heart of this resilience lies the humble artisanal baker—a pivotal yet understudied figure in daily life. This</w:t>
      </w:r>
      <w:r>
        <w:t xml:space="preserve"> </w:t>
      </w:r>
      <w:r>
        <w:rPr>
          <w:bCs/>
          <w:b/>
        </w:rPr>
        <w:t xml:space="preserve">Thesis Proposal</w:t>
      </w:r>
      <w:r>
        <w:t xml:space="preserve"> </w:t>
      </w:r>
      <w:r>
        <w:t xml:space="preserve">investigates the critical role of the</w:t>
      </w:r>
      <w:r>
        <w:t xml:space="preserve"> </w:t>
      </w:r>
      <w:r>
        <w:rPr>
          <w:iCs/>
          <w:i/>
        </w:rPr>
        <w:t xml:space="preserve">Baker</w:t>
      </w:r>
      <w:r>
        <w:t xml:space="preserve"> </w:t>
      </w:r>
      <w:r>
        <w:t xml:space="preserve">within Khartoum's food ecosystem, examining how small-scale baking enterprises contribute to household food security, local employment, and social cohesion in one of Africa's most dynamic yet fragile urban centers. While global discourse often overlooks artisanal food producers in conflict-affected regions, this study positions the</w:t>
      </w:r>
      <w:r>
        <w:t xml:space="preserve"> </w:t>
      </w:r>
      <w:r>
        <w:rPr>
          <w:iCs/>
          <w:i/>
        </w:rPr>
        <w:t xml:space="preserve">Baker</w:t>
      </w:r>
      <w:r>
        <w:t xml:space="preserve"> </w:t>
      </w:r>
      <w:r>
        <w:t xml:space="preserve">as a central actor in Sudan Khartoum's adaptive survival strategies.</w:t>
      </w:r>
    </w:p>
    <w:bookmarkEnd w:id="20"/>
    <w:bookmarkStart w:id="21" w:name="background-and-context"/>
    <w:p>
      <w:pPr>
        <w:pStyle w:val="Heading2"/>
      </w:pPr>
      <w:r>
        <w:t xml:space="preserve">2. Background and Context</w:t>
      </w:r>
    </w:p>
    <w:p>
      <w:pPr>
        <w:pStyle w:val="FirstParagraph"/>
      </w:pPr>
      <w:r>
        <w:t xml:space="preserve">In Sudan Khartoum, bread (typically "aish" or "kisra") is not merely sustenance but a cultural cornerstone. Over 80% of urban households rely on daily bakery purchases, with neighborhood</w:t>
      </w:r>
      <w:r>
        <w:t xml:space="preserve"> </w:t>
      </w:r>
      <w:r>
        <w:rPr>
          <w:iCs/>
          <w:i/>
        </w:rPr>
        <w:t xml:space="preserve">Baker</w:t>
      </w:r>
      <w:r>
        <w:t xml:space="preserve">s serving as primary food retailers in areas where formal markets are inaccessible due to insecurity or economic collapse. Post-2019 political upheaval and the 2023 civil war have exacerbated Khartoum's food crisis, with bread prices surging by 400% since 2021 (FAO, 2023). Despite this, artisanal bakeries—often family-run with traditional wood-fired ovens—remain operational where large commercial chains have failed. This resilience presents a compelling research gap: How do these</w:t>
      </w:r>
      <w:r>
        <w:t xml:space="preserve"> </w:t>
      </w:r>
      <w:r>
        <w:rPr>
          <w:iCs/>
          <w:i/>
        </w:rPr>
        <w:t xml:space="preserve">Baker</w:t>
      </w:r>
      <w:r>
        <w:t xml:space="preserve"> </w:t>
      </w:r>
      <w:r>
        <w:t xml:space="preserve">networks adapt to crisis, and what systemic support could amplify their impact?</w:t>
      </w:r>
    </w:p>
    <w:bookmarkEnd w:id="21"/>
    <w:bookmarkStart w:id="22" w:name="problem-statement"/>
    <w:p>
      <w:pPr>
        <w:pStyle w:val="Heading2"/>
      </w:pPr>
      <w:r>
        <w:t xml:space="preserve">3. Problem Statement</w:t>
      </w:r>
    </w:p>
    <w:p>
      <w:pPr>
        <w:pStyle w:val="FirstParagraph"/>
      </w:pPr>
      <w:r>
        <w:t xml:space="preserve">Current literature on Sudanese food systems (e.g., El-Tigani &amp; Al-Haj, 2021) focuses on macro-level policy rather than grassroots actors like the artisanal</w:t>
      </w:r>
      <w:r>
        <w:t xml:space="preserve"> </w:t>
      </w:r>
      <w:r>
        <w:rPr>
          <w:iCs/>
          <w:i/>
        </w:rPr>
        <w:t xml:space="preserve">Baker</w:t>
      </w:r>
      <w:r>
        <w:t xml:space="preserve">. In Khartoum, bakers face compounded challenges: erratic flour supply due to border closures, limited access to affordable energy for ovens (with 75% relying on firewood), and absence of formal credit mechanisms. Crucially, there is no empirical study documenting how bakeries function as community hubs during crises—providing not just bread but also information exchange spaces, micro-employment for women and youth, and emotional stability in volatile neighborhoods. This</w:t>
      </w:r>
      <w:r>
        <w:t xml:space="preserve"> </w:t>
      </w:r>
      <w:r>
        <w:rPr>
          <w:bCs/>
          <w:b/>
        </w:rPr>
        <w:t xml:space="preserve">Thesis Proposal</w:t>
      </w:r>
      <w:r>
        <w:t xml:space="preserve"> </w:t>
      </w:r>
      <w:r>
        <w:t xml:space="preserve">addresses the urgent need to center the</w:t>
      </w:r>
      <w:r>
        <w:t xml:space="preserve"> </w:t>
      </w:r>
      <w:r>
        <w:rPr>
          <w:iCs/>
          <w:i/>
        </w:rPr>
        <w:t xml:space="preserve">Baker</w:t>
      </w:r>
      <w:r>
        <w:t xml:space="preserve">'s agency in Khartoum's socio-economic recovery narrative.</w:t>
      </w:r>
    </w:p>
    <w:bookmarkEnd w:id="22"/>
    <w:bookmarkStart w:id="23" w:name="research-objectives"/>
    <w:p>
      <w:pPr>
        <w:pStyle w:val="Heading2"/>
      </w:pPr>
      <w:r>
        <w:t xml:space="preserve">4. Research Objectives</w:t>
      </w:r>
    </w:p>
    <w:p>
      <w:pPr>
        <w:numPr>
          <w:ilvl w:val="0"/>
          <w:numId w:val="1001"/>
        </w:numPr>
        <w:pStyle w:val="Compact"/>
      </w:pPr>
      <w:r>
        <w:t xml:space="preserve">To map the spatial, economic, and social networks of artisanal bakeries across ten diverse Khartoum neighborhoods (e.g., Al-Salam, Omdurman, Kobar).</w:t>
      </w:r>
    </w:p>
    <w:p>
      <w:pPr>
        <w:numPr>
          <w:ilvl w:val="0"/>
          <w:numId w:val="1001"/>
        </w:numPr>
        <w:pStyle w:val="Compact"/>
      </w:pPr>
      <w:r>
        <w:t xml:space="preserve">To analyze adaptive strategies employed by bakers during the 2023 crisis (e.g., alternative fuel use, community rationing systems).</w:t>
      </w:r>
    </w:p>
    <w:p>
      <w:pPr>
        <w:numPr>
          <w:ilvl w:val="0"/>
          <w:numId w:val="1001"/>
        </w:numPr>
        <w:pStyle w:val="Compact"/>
      </w:pPr>
      <w:r>
        <w:t xml:space="preserve">To evaluate the multiplier effect of bakeries on local employment and household food security in Khartoum.</w:t>
      </w:r>
    </w:p>
    <w:p>
      <w:pPr>
        <w:numPr>
          <w:ilvl w:val="0"/>
          <w:numId w:val="1001"/>
        </w:numPr>
        <w:pStyle w:val="Compact"/>
      </w:pPr>
      <w:r>
        <w:t xml:space="preserve">To co-design context-sensitive policy recommendations with baker associations for government and NGOs.</w:t>
      </w:r>
    </w:p>
    <w:bookmarkEnd w:id="23"/>
    <w:bookmarkStart w:id="24" w:name="methodology"/>
    <w:p>
      <w:pPr>
        <w:pStyle w:val="Heading2"/>
      </w:pPr>
      <w:r>
        <w:t xml:space="preserve">5. Methodology</w:t>
      </w:r>
    </w:p>
    <w:p>
      <w:pPr>
        <w:pStyle w:val="FirstParagraph"/>
      </w:pPr>
      <w:r>
        <w:t xml:space="preserve">This mixed-methods study will be conducted in Sudan Khartoum over 14 months (January 2025–February 2026). Phase 1 involves spatial analysis of bakery locations using GIS, combined with household surveys across 300 Khartoum families to measure bread dependency and expenditure. Phase 2 employs ethnographic fieldwork—participant observation at bakeries and in-depth interviews (n=45) with bakers, customers, and local leaders—to document crisis-response practices. Phase 3 utilizes participatory workshops with the</w:t>
      </w:r>
      <w:r>
        <w:t xml:space="preserve"> </w:t>
      </w:r>
      <w:r>
        <w:rPr>
          <w:iCs/>
          <w:i/>
        </w:rPr>
        <w:t xml:space="preserve">Sudan Baker Association of Khartoum</w:t>
      </w:r>
      <w:r>
        <w:t xml:space="preserve"> </w:t>
      </w:r>
      <w:r>
        <w:t xml:space="preserve">to co-create solutions. All data collection will comply with Sudanese ethics protocols, prioritizing community consent in high-risk zones.</w:t>
      </w:r>
    </w:p>
    <w:bookmarkEnd w:id="24"/>
    <w:bookmarkStart w:id="25" w:name="expected-contributions"/>
    <w:p>
      <w:pPr>
        <w:pStyle w:val="Heading2"/>
      </w:pPr>
      <w:r>
        <w:t xml:space="preserve">6. Expected Contributions</w:t>
      </w:r>
    </w:p>
    <w:p>
      <w:pPr>
        <w:pStyle w:val="FirstParagraph"/>
      </w:pPr>
      <w:r>
        <w:t xml:space="preserve">This research will deliver three key contributions for Sudan Khartoum:</w:t>
      </w:r>
    </w:p>
    <w:p>
      <w:pPr>
        <w:numPr>
          <w:ilvl w:val="0"/>
          <w:numId w:val="1002"/>
        </w:numPr>
        <w:pStyle w:val="Compact"/>
      </w:pPr>
      <w:r>
        <w:rPr>
          <w:bCs/>
          <w:b/>
        </w:rPr>
        <w:t xml:space="preserve">Academic:</w:t>
      </w:r>
      <w:r>
        <w:t xml:space="preserve"> </w:t>
      </w:r>
      <w:r>
        <w:t xml:space="preserve">A novel framework linking artisanal food production to urban resilience in conflict zones, challenging top-down models of food security.</w:t>
      </w:r>
    </w:p>
    <w:p>
      <w:pPr>
        <w:numPr>
          <w:ilvl w:val="0"/>
          <w:numId w:val="1002"/>
        </w:numPr>
        <w:pStyle w:val="Compact"/>
      </w:pPr>
      <w:r>
        <w:rPr>
          <w:bCs/>
          <w:b/>
        </w:rPr>
        <w:t xml:space="preserve">Policymaking:</w:t>
      </w:r>
      <w:r>
        <w:t xml:space="preserve"> </w:t>
      </w:r>
      <w:r>
        <w:t xml:space="preserve">Concrete data to inform Khartoum's Municipal Food Security Task Force on supporting bakeries (e.g., fuel subsidies, mobile payment systems for micro-loans).</w:t>
      </w:r>
    </w:p>
    <w:p>
      <w:pPr>
        <w:numPr>
          <w:ilvl w:val="0"/>
          <w:numId w:val="1002"/>
        </w:numPr>
        <w:pStyle w:val="Compact"/>
      </w:pPr>
      <w:r>
        <w:rPr>
          <w:bCs/>
          <w:b/>
        </w:rPr>
        <w:t xml:space="preserve">Community:</w:t>
      </w:r>
      <w:r>
        <w:t xml:space="preserve"> </w:t>
      </w:r>
      <w:r>
        <w:t xml:space="preserve">A "Baker Resilience Toolkit" co-developed with stakeholders—offering low-cost oven modifications, supply chain mapping, and conflict-sensitive business continuity plans.</w:t>
      </w:r>
    </w:p>
    <w:bookmarkEnd w:id="25"/>
    <w:bookmarkStart w:id="26" w:name="significance-for-sudan-khartoum"/>
    <w:p>
      <w:pPr>
        <w:pStyle w:val="Heading2"/>
      </w:pPr>
      <w:r>
        <w:t xml:space="preserve">7. Significance for Sudan Khartoum</w:t>
      </w:r>
    </w:p>
    <w:p>
      <w:pPr>
        <w:pStyle w:val="FirstParagraph"/>
      </w:pPr>
      <w:r>
        <w:t xml:space="preserve">The proposed study directly addresses Khartoum’s most urgent need: sustaining community cohesion amid fragmentation. Artisanal bakers operate in the "informal economy" but function as de facto social infrastructure—open 24/7 during curfews, offering discounted bread to vulnerable families, and acting as early warning systems for neighborhood threats. By centering their work, this</w:t>
      </w:r>
      <w:r>
        <w:t xml:space="preserve"> </w:t>
      </w:r>
      <w:r>
        <w:rPr>
          <w:bCs/>
          <w:b/>
        </w:rPr>
        <w:t xml:space="preserve">Thesis Proposal</w:t>
      </w:r>
      <w:r>
        <w:t xml:space="preserve"> </w:t>
      </w:r>
      <w:r>
        <w:t xml:space="preserve">reframes the</w:t>
      </w:r>
      <w:r>
        <w:t xml:space="preserve"> </w:t>
      </w:r>
      <w:r>
        <w:rPr>
          <w:iCs/>
          <w:i/>
        </w:rPr>
        <w:t xml:space="preserve">Baker</w:t>
      </w:r>
      <w:r>
        <w:t xml:space="preserve"> </w:t>
      </w:r>
      <w:r>
        <w:t xml:space="preserve">not as a vendor but as an essential civic actor. For Sudan Khartoum—a city where 68% of the population lives in poverty (World Bank, 2024)—this research could catalyze scalable interventions that prevent food-related social unrest while preserving cultural identity.</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4-7</w:t>
      </w:r>
    </w:p>
    <w:p>
      <w:pPr>
        <w:pStyle w:val="BodyText"/>
      </w:pPr>
      <w:r>
        <w:t xml:space="preserve">Months 8-12</w:t>
      </w:r>
    </w:p>
    <w:p>
      <w:pPr>
        <w:pStyle w:val="BodyText"/>
      </w:pPr>
      <w:r>
        <w:t xml:space="preserve">Months 13-14</w:t>
      </w:r>
    </w:p>
    <w:p>
      <w:pPr>
        <w:pStyle w:val="BodyText"/>
      </w:pPr>
      <w:r>
        <w:t xml:space="preserve">Data Collection &amp; Mapping</w:t>
      </w:r>
    </w:p>
    <w:p>
      <w:pPr>
        <w:pStyle w:val="BodyText"/>
      </w:pPr>
      <w:r>
        <w:t xml:space="preserve">X</w:t>
      </w:r>
    </w:p>
    <w:p>
      <w:pPr>
        <w:pStyle w:val="BodyText"/>
      </w:pPr>
      <w:r>
        <w:t xml:space="preserve">Ethnographic Fieldwork</w:t>
      </w:r>
    </w:p>
    <w:p>
      <w:pPr>
        <w:pStyle w:val="BodyText"/>
      </w:pPr>
      <w:r>
        <w:t xml:space="preserve">X</w:t>
      </w:r>
    </w:p>
    <w:bookmarkEnd w:id="27"/>
    <w:bookmarkStart w:id="28" w:name="conclusion"/>
    <w:p>
      <w:pPr>
        <w:pStyle w:val="Heading2"/>
      </w:pPr>
      <w:r>
        <w:t xml:space="preserve">9. Conclusion</w:t>
      </w:r>
    </w:p>
    <w:p>
      <w:pPr>
        <w:pStyle w:val="FirstParagraph"/>
      </w:pPr>
      <w:r>
        <w:t xml:space="preserve">The artisanal</w:t>
      </w:r>
      <w:r>
        <w:t xml:space="preserve"> </w:t>
      </w:r>
      <w:r>
        <w:rPr>
          <w:iCs/>
          <w:i/>
        </w:rPr>
        <w:t xml:space="preserve">Baker</w:t>
      </w:r>
      <w:r>
        <w:t xml:space="preserve"> </w:t>
      </w:r>
      <w:r>
        <w:t xml:space="preserve">represents a quiet engine of survival in Sudan Khartoum—one whose operations are vital to understanding how urban communities navigate collapse without external aid. This</w:t>
      </w:r>
      <w:r>
        <w:t xml:space="preserve"> </w:t>
      </w:r>
      <w:r>
        <w:rPr>
          <w:bCs/>
          <w:b/>
        </w:rPr>
        <w:t xml:space="preserve">Thesis Proposal</w:t>
      </w:r>
      <w:r>
        <w:t xml:space="preserve"> </w:t>
      </w:r>
      <w:r>
        <w:t xml:space="preserve">calls for a paradigm shift: from viewing bakers as passive recipients of crisis to recognizing them as active architects of resilience. By grounding research in Khartoum’s streets, kitchens, and community networks, this study promises actionable insights for policymakers while honoring the dignity of those who keep Khartoum’s spirit alive through the simple act of baking bread. In a city where every loaf may symbolize hope, the baker is not just a profession—it is a lifeline.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Artisanal Baker in Socio-Economic Resilience of Sudan Khartoum</dc:title>
  <dc:creator/>
  <dc:language>en</dc:language>
  <cp:keywords/>
  <dcterms:created xsi:type="dcterms:W3CDTF">2026-05-01T05:35:49Z</dcterms:created>
  <dcterms:modified xsi:type="dcterms:W3CDTF">2026-05-01T05:35:49Z</dcterms:modified>
</cp:coreProperties>
</file>

<file path=docProps/custom.xml><?xml version="1.0" encoding="utf-8"?>
<Properties xmlns="http://schemas.openxmlformats.org/officeDocument/2006/custom-properties" xmlns:vt="http://schemas.openxmlformats.org/officeDocument/2006/docPropsVTypes"/>
</file>