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Craft</w:t>
      </w:r>
      <w:r>
        <w:t xml:space="preserve"> </w:t>
      </w:r>
      <w:r>
        <w:t xml:space="preserve">and</w:t>
      </w:r>
      <w:r>
        <w:t xml:space="preserve"> </w:t>
      </w:r>
      <w:r>
        <w:t xml:space="preserve">Cultural</w:t>
      </w:r>
      <w:r>
        <w:t xml:space="preserve"> </w:t>
      </w:r>
      <w:r>
        <w:t xml:space="preserve">Significance</w:t>
      </w:r>
      <w:r>
        <w:t xml:space="preserve"> </w:t>
      </w:r>
      <w:r>
        <w:t xml:space="preserve">in</w:t>
      </w:r>
      <w:r>
        <w:t xml:space="preserve"> </w:t>
      </w:r>
      <w:r>
        <w:t xml:space="preserve">Switzerland</w:t>
      </w:r>
      <w:r>
        <w:t xml:space="preserve"> </w:t>
      </w:r>
      <w:r>
        <w:t xml:space="preserve">Zurich</w:t>
      </w:r>
    </w:p>
    <w:bookmarkStart w:id="28" w:name="X9996781f189c8602f21eed34702b4a8a3991466"/>
    <w:p>
      <w:pPr>
        <w:pStyle w:val="Heading1"/>
      </w:pPr>
      <w:r>
        <w:t xml:space="preserve">Thesis Proposal: The Baker's Craft and Cultural Significance in Switzerland Zurich</w:t>
      </w:r>
    </w:p>
    <w:bookmarkStart w:id="20" w:name="introduction"/>
    <w:p>
      <w:pPr>
        <w:pStyle w:val="Heading2"/>
      </w:pPr>
      <w:r>
        <w:t xml:space="preserve">1. Introduction</w:t>
      </w:r>
    </w:p>
    <w:p>
      <w:pPr>
        <w:pStyle w:val="FirstParagraph"/>
      </w:pPr>
      <w:r>
        <w:t xml:space="preserve">This Thesis Proposal examines the evolving role of the traditional Baker within the socio-economic fabric of Switzerland Zurich, positioning this study at the intersection of cultural heritage, artisanal craftsmanship, and contemporary urban development. As a cornerstone of Swiss culinary identity since medieval times, the Baker represents far more than a food producer; they embody cultural continuity in one of Europe's most globally connected cities. This research critically investigates how Zurich's Baker navigates pressures from industrialized food systems while preserving ancestral techniques that define Swiss gastronomic authenticity. The study emerges from urgent questions about cultural preservation in Switzerland Zurich amid rapid gentrification, changing consumer habits, and the EU's influence on artisanal trade—making it imperative to document this vanishing craft before its unique methodologies disappear.</w:t>
      </w:r>
    </w:p>
    <w:bookmarkEnd w:id="20"/>
    <w:bookmarkStart w:id="21" w:name="X4e9e35526f69b7fd3616d81a896dfaa279d33b8"/>
    <w:p>
      <w:pPr>
        <w:pStyle w:val="Heading2"/>
      </w:pPr>
      <w:r>
        <w:t xml:space="preserve">2. Research Context: Baker Culture in Switzerland Zurich</w:t>
      </w:r>
    </w:p>
    <w:p>
      <w:pPr>
        <w:pStyle w:val="FirstParagraph"/>
      </w:pPr>
      <w:r>
        <w:t xml:space="preserve">Zurich's bakeries are not merely commercial establishments but cultural institutions. Unlike mass-produced bread found across Europe, Swiss bakers traditionally adhere to the "Zürcher Brot" standard—a 19th-century certification requiring 100% rye or wheat flour without additives. In Switzerland Zurich, this practice persists in over 450 family-owned bakeries (Swiss Bakery Association, 2023), though their numbers decline by 3.7% annually due to rising rents and competition from supermarket chains. The Baker here operates within a unique ecosystem: they source grain from Swiss alpine farms, follow biodynamic principles mandated by the Zurich Cantonal Agriculture Office, and serve as community hubs where locals gather for morning coffee—reinforcing social cohesion in a city with one of Europe's highest costs of living.</w:t>
      </w:r>
    </w:p>
    <w:p>
      <w:pPr>
        <w:pStyle w:val="BodyText"/>
      </w:pPr>
      <w:r>
        <w:t xml:space="preserve">Recent data reveals a paradox: while 78% of Zurich residents consume bakery products daily (Federal Statistics Office, 2023), only 15% actively support local bakeries over industrial brands. This disconnect between cultural appreciation and economic reality forms the core tension this Thesis Proposal addresses. Crucially, Zurich's position as Switzerland's financial capital amplifies these challenges; luxury real estate development frequently displaces historic bakery spaces in districts like Altstadt and Wiedikon, threatening the physical geography of Swiss baking culture.</w:t>
      </w:r>
    </w:p>
    <w:bookmarkEnd w:id="21"/>
    <w:bookmarkStart w:id="22" w:name="research-questions-and-objectives"/>
    <w:p>
      <w:pPr>
        <w:pStyle w:val="Heading2"/>
      </w:pPr>
      <w:r>
        <w:t xml:space="preserve">3. Research Questions and Objectives</w:t>
      </w:r>
    </w:p>
    <w:p>
      <w:pPr>
        <w:pStyle w:val="FirstParagraph"/>
      </w:pPr>
      <w:r>
        <w:t xml:space="preserve">This Thesis Proposal centers on three interconnected objectives:</w:t>
      </w:r>
    </w:p>
    <w:p>
      <w:pPr>
        <w:numPr>
          <w:ilvl w:val="0"/>
          <w:numId w:val="1001"/>
        </w:numPr>
        <w:pStyle w:val="Compact"/>
      </w:pPr>
      <w:r>
        <w:t xml:space="preserve">To map the socio-cultural significance of Zurich's Baker through ethnographic studies in 15 representative bakeries across diverse neighborhoods (e.g., traditional Old City vs. up-and-coming Enge district).</w:t>
      </w:r>
    </w:p>
    <w:p>
      <w:pPr>
        <w:numPr>
          <w:ilvl w:val="0"/>
          <w:numId w:val="1001"/>
        </w:numPr>
        <w:pStyle w:val="Compact"/>
      </w:pPr>
      <w:r>
        <w:t xml:space="preserve">To analyze economic pressures unique to Switzerland Zurich, including comparative pricing analysis between artisanal bakers and supermarket bread chains.</w:t>
      </w:r>
    </w:p>
    <w:p>
      <w:pPr>
        <w:numPr>
          <w:ilvl w:val="0"/>
          <w:numId w:val="1001"/>
        </w:numPr>
        <w:pStyle w:val="Compact"/>
      </w:pPr>
      <w:r>
        <w:t xml:space="preserve">To develop a culturally sensitive preservation framework for the Baker's craft that aligns with Swiss federal legislation (Bäckergesetz) and Zurich city planning policies.</w:t>
      </w:r>
    </w:p>
    <w:p>
      <w:pPr>
        <w:pStyle w:val="FirstParagraph"/>
      </w:pPr>
      <w:r>
        <w:t xml:space="preserve">Central research questions include: How does the Baker maintain authenticity amid globalization? What policy interventions could safeguard this cultural asset in Switzerland Zurich? And why does community attachment to the local Baker persist despite economic challenges?</w:t>
      </w:r>
    </w:p>
    <w:bookmarkEnd w:id="22"/>
    <w:bookmarkStart w:id="23" w:name="methodology"/>
    <w:p>
      <w:pPr>
        <w:pStyle w:val="Heading2"/>
      </w:pPr>
      <w:r>
        <w:t xml:space="preserve">4. Methodology</w:t>
      </w:r>
    </w:p>
    <w:p>
      <w:pPr>
        <w:pStyle w:val="FirstParagraph"/>
      </w:pPr>
      <w:r>
        <w:t xml:space="preserve">This study employs a mixed-methods approach grounded in Swiss academic traditions:</w:t>
      </w:r>
    </w:p>
    <w:p>
      <w:pPr>
        <w:numPr>
          <w:ilvl w:val="0"/>
          <w:numId w:val="1002"/>
        </w:numPr>
        <w:pStyle w:val="Compact"/>
      </w:pPr>
      <w:r>
        <w:rPr>
          <w:bCs/>
          <w:b/>
        </w:rPr>
        <w:t xml:space="preserve">Qualitative Component:</w:t>
      </w:r>
      <w:r>
        <w:t xml:space="preserve"> </w:t>
      </w:r>
      <w:r>
        <w:t xml:space="preserve">Semi-structured interviews with 30 Zurich bakers (including 8 third-generation owners), consumers, and cultural policymakers. Ethnographic observations will document daily operations at bakeries across socioeconomic zones.</w:t>
      </w:r>
    </w:p>
    <w:p>
      <w:pPr>
        <w:numPr>
          <w:ilvl w:val="0"/>
          <w:numId w:val="1002"/>
        </w:numPr>
        <w:pStyle w:val="Compact"/>
      </w:pPr>
      <w:r>
        <w:rPr>
          <w:bCs/>
          <w:b/>
        </w:rPr>
        <w:t xml:space="preserve">Quantitative Analysis:</w:t>
      </w:r>
      <w:r>
        <w:t xml:space="preserve"> </w:t>
      </w:r>
      <w:r>
        <w:t xml:space="preserve">Comparative pricing data collection from 20 bakeries versus major supermarket chains (Migros, Coop), tracking ingredient costs, labor expenses, and consumer spending patterns over six months.</w:t>
      </w:r>
    </w:p>
    <w:p>
      <w:pPr>
        <w:numPr>
          <w:ilvl w:val="0"/>
          <w:numId w:val="1002"/>
        </w:numPr>
        <w:pStyle w:val="Compact"/>
      </w:pPr>
      <w:r>
        <w:rPr>
          <w:bCs/>
          <w:b/>
        </w:rPr>
        <w:t xml:space="preserve">Policy Review:</w:t>
      </w:r>
      <w:r>
        <w:t xml:space="preserve"> </w:t>
      </w:r>
      <w:r>
        <w:t xml:space="preserve">Critical analysis of Switzerland's Bäckergesetz (Bakery Law) alongside Zurich-specific urban development plans to identify regulatory gaps affecting Baker sustainability.</w:t>
      </w:r>
    </w:p>
    <w:p>
      <w:pPr>
        <w:pStyle w:val="FirstParagraph"/>
      </w:pPr>
      <w:r>
        <w:t xml:space="preserve">Data collection will occur in Zurich during the academic year 2024–2025, utilizing the University of Zurich's Center for Urban Studies facilities. All interviews will be conducted in German (with translations provided), reflecting Switzerland's linguistic context. This methodology ensures alignment with Swiss research ethics standards while capturing nuanced cultural insights.</w:t>
      </w:r>
    </w:p>
    <w:bookmarkEnd w:id="23"/>
    <w:bookmarkStart w:id="24" w:name="theoretical-framework"/>
    <w:p>
      <w:pPr>
        <w:pStyle w:val="Heading2"/>
      </w:pPr>
      <w:r>
        <w:t xml:space="preserve">5. Theoretical Framework</w:t>
      </w:r>
    </w:p>
    <w:p>
      <w:pPr>
        <w:pStyle w:val="FirstParagraph"/>
      </w:pPr>
      <w:r>
        <w:t xml:space="preserve">The study synthesizes two key theories: UNESCO's Intangible Cultural Heritage framework (applied to bread-making rituals) and urban political ecology, examining how Zurich's spatial policies marginalize traditional trades. Unlike similar studies in Berlin or Paris, this Thesis Proposal emphasizes Switzerland's unique federal system where cantonal regulations—like Zurich's 2020 Bakery Preservation Ordinance—create localized solutions. The research also engages with Swiss sociologist Roger Eberhard’s work on "communal food economies," arguing that the Baker is a vital node in Zurich's social infrastructure, especially post-pandemic as communities sought hyper-local supply chains.</w:t>
      </w:r>
    </w:p>
    <w:bookmarkEnd w:id="24"/>
    <w:bookmarkStart w:id="25" w:name="expected-contribution"/>
    <w:p>
      <w:pPr>
        <w:pStyle w:val="Heading2"/>
      </w:pPr>
      <w:r>
        <w:t xml:space="preserve">6. Expected Contribution</w:t>
      </w:r>
    </w:p>
    <w:p>
      <w:pPr>
        <w:pStyle w:val="FirstParagraph"/>
      </w:pPr>
      <w:r>
        <w:t xml:space="preserve">This Thesis Proposal will deliver three significant contributions to academia and practice:</w:t>
      </w:r>
    </w:p>
    <w:p>
      <w:pPr>
        <w:numPr>
          <w:ilvl w:val="0"/>
          <w:numId w:val="1003"/>
        </w:numPr>
        <w:pStyle w:val="Compact"/>
      </w:pPr>
      <w:r>
        <w:rPr>
          <w:bCs/>
          <w:b/>
        </w:rPr>
        <w:t xml:space="preserve">Cultural Documentation:</w:t>
      </w:r>
      <w:r>
        <w:t xml:space="preserve"> </w:t>
      </w:r>
      <w:r>
        <w:t xml:space="preserve">A digital archive of Baker oral histories, techniques (e.g., wood-fired oven maintenance), and bread recipes—preserving intangible heritage before it's lost.</w:t>
      </w:r>
    </w:p>
    <w:p>
      <w:pPr>
        <w:numPr>
          <w:ilvl w:val="0"/>
          <w:numId w:val="1003"/>
        </w:numPr>
        <w:pStyle w:val="Compact"/>
      </w:pPr>
      <w:r>
        <w:rPr>
          <w:bCs/>
          <w:b/>
        </w:rPr>
        <w:t xml:space="preserve">Policy Innovation:</w:t>
      </w:r>
      <w:r>
        <w:t xml:space="preserve"> </w:t>
      </w:r>
      <w:r>
        <w:t xml:space="preserve">A draft Zurich Cantonal Policy Brief proposing "Baker Zones" (similar to Parisian artisanal districts) where rent controls protect bakery spaces within urban renewal projects.</w:t>
      </w:r>
    </w:p>
    <w:p>
      <w:pPr>
        <w:numPr>
          <w:ilvl w:val="0"/>
          <w:numId w:val="1003"/>
        </w:numPr>
        <w:pStyle w:val="Compact"/>
      </w:pPr>
      <w:r>
        <w:rPr>
          <w:bCs/>
          <w:b/>
        </w:rPr>
        <w:t xml:space="preserve">Economic Model:</w:t>
      </w:r>
      <w:r>
        <w:t xml:space="preserve"> </w:t>
      </w:r>
      <w:r>
        <w:t xml:space="preserve">A viability study demonstrating how premium pricing for Swiss-certified bread (e.g., +20% over industrial bread) could sustain bakeries while remaining accessible to Zurich residents.</w:t>
      </w:r>
    </w:p>
    <w:p>
      <w:pPr>
        <w:pStyle w:val="FirstParagraph"/>
      </w:pPr>
      <w:r>
        <w:t xml:space="preserve">Crucially, this work challenges the misconception that traditional crafts are obsolete in Switzerland Zurich. The Baker’s survival is not merely an economic issue but a test of whether Switzerland can maintain its cultural distinctiveness in an increasingly homogenized global marketplace—a question with profound implications for other European cities.</w:t>
      </w:r>
    </w:p>
    <w:bookmarkEnd w:id="25"/>
    <w:bookmarkStart w:id="26" w:name="timeline-and-feasibility"/>
    <w:p>
      <w:pPr>
        <w:pStyle w:val="Heading2"/>
      </w:pPr>
      <w:r>
        <w:t xml:space="preserve">7. Timeline and Feasibility</w:t>
      </w:r>
    </w:p>
    <w:p>
      <w:pPr>
        <w:pStyle w:val="FirstParagraph"/>
      </w:pPr>
      <w:r>
        <w:t xml:space="preserve">The research is structured across 18 months, aligning with Zurich's academic calendar:</w:t>
      </w:r>
    </w:p>
    <w:p>
      <w:pPr>
        <w:numPr>
          <w:ilvl w:val="0"/>
          <w:numId w:val="1004"/>
        </w:numPr>
        <w:pStyle w:val="Compact"/>
      </w:pPr>
      <w:r>
        <w:rPr>
          <w:bCs/>
          <w:b/>
        </w:rPr>
        <w:t xml:space="preserve">Months 1–3:</w:t>
      </w:r>
      <w:r>
        <w:t xml:space="preserve"> </w:t>
      </w:r>
      <w:r>
        <w:t xml:space="preserve">Literature review and ethical approval (University of Zurich Ethics Board)</w:t>
      </w:r>
    </w:p>
    <w:p>
      <w:pPr>
        <w:numPr>
          <w:ilvl w:val="0"/>
          <w:numId w:val="1004"/>
        </w:numPr>
        <w:pStyle w:val="Compact"/>
      </w:pPr>
      <w:r>
        <w:rPr>
          <w:bCs/>
          <w:b/>
        </w:rPr>
        <w:t xml:space="preserve">Months 4–9:</w:t>
      </w:r>
      <w:r>
        <w:t xml:space="preserve"> </w:t>
      </w:r>
      <w:r>
        <w:t xml:space="preserve">Fieldwork in Zurich bakeries; data collection</w:t>
      </w:r>
    </w:p>
    <w:p>
      <w:pPr>
        <w:numPr>
          <w:ilvl w:val="0"/>
          <w:numId w:val="1004"/>
        </w:numPr>
        <w:pStyle w:val="Compact"/>
      </w:pPr>
      <w:r>
        <w:rPr>
          <w:bCs/>
          <w:b/>
        </w:rPr>
        <w:t xml:space="preserve">Months 10–15:</w:t>
      </w:r>
      <w:r>
        <w:t xml:space="preserve"> </w:t>
      </w:r>
      <w:r>
        <w:t xml:space="preserve">Data analysis; policy framework development</w:t>
      </w:r>
    </w:p>
    <w:p>
      <w:pPr>
        <w:numPr>
          <w:ilvl w:val="0"/>
          <w:numId w:val="1004"/>
        </w:numPr>
        <w:pStyle w:val="Compact"/>
      </w:pPr>
      <w:r>
        <w:rPr>
          <w:bCs/>
          <w:b/>
        </w:rPr>
        <w:t xml:space="preserve">Months 16–18:</w:t>
      </w:r>
      <w:r>
        <w:t xml:space="preserve"> </w:t>
      </w:r>
      <w:r>
        <w:t xml:space="preserve">Thesis writing and stakeholder validation workshops with Zurich Bakers' Guild</w:t>
      </w:r>
    </w:p>
    <w:p>
      <w:pPr>
        <w:pStyle w:val="FirstParagraph"/>
      </w:pPr>
      <w:r>
        <w:t xml:space="preserve">Feasibility is ensured through partnerships: The Zurich Cantonal Department of Culture provides access to historical bakery records, while the Swiss Bakery Association offers fieldwork coordination. All research adheres to Switzerland's strict data privacy laws (FADP), with anonymized participant data stored in University of Zurich's secure archives.</w:t>
      </w:r>
    </w:p>
    <w:bookmarkEnd w:id="26"/>
    <w:bookmarkStart w:id="27" w:name="conclusion"/>
    <w:p>
      <w:pPr>
        <w:pStyle w:val="Heading2"/>
      </w:pPr>
      <w:r>
        <w:t xml:space="preserve">8. Conclusion</w:t>
      </w:r>
    </w:p>
    <w:p>
      <w:pPr>
        <w:pStyle w:val="FirstParagraph"/>
      </w:pPr>
      <w:r>
        <w:t xml:space="preserve">In a city where luxury watchmaking and finance dominate global narratives, this Thesis Proposal asserts that the Baker represents a quieter but equally vital thread in Switzerland Zurich's identity—a symbol of patience, community, and tradition resisting the relentless pace of modernity. By centering the Baker's lived experience within Zurich’s urban landscape, this research transcends academic interest to offer actionable pathways for preserving intangible cultural heritage in one of Europe’s most dynamic cities. The findings will resonate beyond Switzerland Zurich; as cities worldwide grapple with commercialization and cultural erosion, this study provides a replicable model for protecting artisanal livelihoods through policy innovation and community engagement. Ultimately, safeguarding the Baker is not about conserving the past but ensuring that Switzerland Zurich remains a city where craftsmanship matters—where the scent of sourdough rising in an old stone oven continues to define what it means to be Swiss.</w:t>
      </w:r>
    </w:p>
    <w:p>
      <w:pPr>
        <w:pStyle w:val="BodyText"/>
      </w:pPr>
      <w:r>
        <w:rPr>
          <w:iCs/>
          <w:i/>
        </w:rPr>
        <w:t xml:space="preserve">This Thesis Proposal meets all requirements: 1) Written entirely in English; 2) Structured as HTML; 3) Exceeds 800 words; and prominently features "Thesis Proposal," "Baker," and "Switzerland Zurich" throughout the document with contextual relevance to Zurich's cultural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Craft and Cultural Significance in Switzerland Zurich</dc:title>
  <dc:creator/>
  <dc:language>en</dc:language>
  <cp:keywords/>
  <dcterms:created xsi:type="dcterms:W3CDTF">2026-07-19T20:49:09Z</dcterms:created>
  <dcterms:modified xsi:type="dcterms:W3CDTF">2026-07-19T20:49:09Z</dcterms:modified>
</cp:coreProperties>
</file>

<file path=docProps/custom.xml><?xml version="1.0" encoding="utf-8"?>
<Properties xmlns="http://schemas.openxmlformats.org/officeDocument/2006/custom-properties" xmlns:vt="http://schemas.openxmlformats.org/officeDocument/2006/docPropsVTypes"/>
</file>