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Bakery</w:t>
      </w:r>
      <w:r>
        <w:t xml:space="preserve"> </w:t>
      </w:r>
      <w:r>
        <w:t xml:space="preserve">Sector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e12439fb982af7edef8b902ddfcb15208c47797"/>
    <w:p>
      <w:pPr>
        <w:pStyle w:val="Heading1"/>
      </w:pPr>
      <w:r>
        <w:t xml:space="preserve">Thesis Proposal: Strategic Innovation and Sustainability for Local Bakeries in United Arab Emirates Abu Dhabi</w:t>
      </w:r>
    </w:p>
    <w:bookmarkStart w:id="20" w:name="abstract"/>
    <w:p>
      <w:pPr>
        <w:pStyle w:val="Heading2"/>
      </w:pPr>
      <w:r>
        <w:t xml:space="preserve">Abstract</w:t>
      </w:r>
    </w:p>
    <w:p>
      <w:pPr>
        <w:pStyle w:val="FirstParagraph"/>
      </w:pPr>
      <w:r>
        <w:t xml:space="preserve">This thesis proposal addresses critical gaps in the bakery industry within the United Arab Emirates (UAE), with a specific focus on Abu Dhabi. As a cornerstone of food culture and economic activity, bakeries face unique challenges in Abu Dhabi's dynamic market, including climate-driven operational constraints, import dependency for raw materials, and evolving consumer preferences. This research will investigate strategies for enhancing local bakery sustainability, reducing supply chain vulnerabilities, and integrating cultural traditions with modern business models. Through mixed-methods analysis of Abu Dhabi-based bakeries (n=30), government policy review (UAE Ministry of Economy, Abu Dhabi Department of Economic Development), and stakeholder interviews, this study aims to develop a scalable framework for the</w:t>
      </w:r>
      <w:r>
        <w:t xml:space="preserve"> </w:t>
      </w:r>
      <w:r>
        <w:rPr>
          <w:iCs/>
          <w:i/>
        </w:rPr>
        <w:t xml:space="preserve">Baker</w:t>
      </w:r>
      <w:r>
        <w:t xml:space="preserve"> </w:t>
      </w:r>
      <w:r>
        <w:t xml:space="preserve">sector. The findings will directly support UAE Vision 2030's economic diversification goals and contribute actionable insights for policymakers, entrepreneurs, and academic communities in the United Arab Emirates Abu Dhabi ecosystem.</w:t>
      </w:r>
    </w:p>
    <w:bookmarkEnd w:id="20"/>
    <w:bookmarkStart w:id="21" w:name="Xae90d97a493a5f9c16fb2363dd151084d22d43a"/>
    <w:p>
      <w:pPr>
        <w:pStyle w:val="Heading2"/>
      </w:pPr>
      <w:r>
        <w:t xml:space="preserve">1. Introduction: Contextualizing Bakeries in Abu Dhabi</w:t>
      </w:r>
    </w:p>
    <w:p>
      <w:pPr>
        <w:pStyle w:val="FirstParagraph"/>
      </w:pPr>
      <w:r>
        <w:t xml:space="preserve">The bakery sector is vital to the daily life of residents across the United Arab Emirates Abu Dhabi. With over 500 registered bakeries operating in Abu Dhabi Emirate alone, this industry serves as a critical food security pillar, providing staple carbohydrates for diverse populations including expatriate communities and local citizens. However, despite its significance, the sector remains under-researched in academic literature specific to Abu Dhabi's context. Current challenges include: (a) extreme climate conditions (average summer temperatures &gt;45°C) impacting dough fermentation and energy-intensive cooling systems; (b) heavy reliance on imported flour (85% of supply), increasing vulnerability during global supply chain disruptions; and (c) limited adoption of sustainable practices despite Abu Dhabi's Green Agenda 2030. This thesis proposal directly addresses these issues through the lens of the</w:t>
      </w:r>
      <w:r>
        <w:t xml:space="preserve"> </w:t>
      </w:r>
      <w:r>
        <w:rPr>
          <w:iCs/>
          <w:i/>
        </w:rPr>
        <w:t xml:space="preserve">Baker</w:t>
      </w:r>
      <w:r>
        <w:t xml:space="preserve"> </w:t>
      </w:r>
      <w:r>
        <w:t xml:space="preserve">as an economic actor within the United Arab Emirates Abu Dhabi landscape. The research will position local bakeries not merely as food producers but as strategic nodes in regional food sovereignty networks.</w:t>
      </w:r>
    </w:p>
    <w:bookmarkEnd w:id="21"/>
    <w:bookmarkStart w:id="22" w:name="X47954f329e36eceb22051a97acdc8a1e22e4b9e"/>
    <w:p>
      <w:pPr>
        <w:pStyle w:val="Heading2"/>
      </w:pPr>
      <w:r>
        <w:t xml:space="preserve">2. Literature Review: Gaps in UAE Bakery Studies</w:t>
      </w:r>
    </w:p>
    <w:p>
      <w:pPr>
        <w:pStyle w:val="FirstParagraph"/>
      </w:pPr>
      <w:r>
        <w:t xml:space="preserve">Existing literature on the Gulf bakery sector predominantly focuses on food safety regulations (Al-Khalifa, 2021) or macroeconomic impacts of imported goods (Gulf Economic Council, 2023). Critical gaps persist regarding: (a) climate adaptation strategies for artisanal bakeries in desert environments; (b) socio-cultural dimensions of bread consumption patterns across Abu Dhabi's multicultural population; and (c) policy frameworks incentivizing local grain production. Notably, no comprehensive study has analyzed the operational resilience of bakeries in Abu Dhabi specifically. This thesis bridges that void by centering</w:t>
      </w:r>
      <w:r>
        <w:t xml:space="preserve"> </w:t>
      </w:r>
      <w:r>
        <w:rPr>
          <w:iCs/>
          <w:i/>
        </w:rPr>
        <w:t xml:space="preserve">Baker</w:t>
      </w:r>
      <w:r>
        <w:t xml:space="preserve"> </w:t>
      </w:r>
      <w:r>
        <w:t xml:space="preserve">decision-making processes within the unique socioeconomic fabric of United Arab Emirates Abu Dhabi, moving beyond generic GCC analyses to localize solutions.</w:t>
      </w:r>
    </w:p>
    <w:bookmarkEnd w:id="22"/>
    <w:bookmarkStart w:id="23" w:name="research-objectives-and-questions"/>
    <w:p>
      <w:pPr>
        <w:pStyle w:val="Heading2"/>
      </w:pPr>
      <w:r>
        <w:t xml:space="preserve">3. Research Objectives and Questions</w:t>
      </w:r>
    </w:p>
    <w:p>
      <w:pPr>
        <w:pStyle w:val="FirstParagraph"/>
      </w:pPr>
      <w:r>
        <w:t xml:space="preserve">This study proposes three interconnected objectives:</w:t>
      </w:r>
    </w:p>
    <w:p>
      <w:pPr>
        <w:numPr>
          <w:ilvl w:val="0"/>
          <w:numId w:val="1001"/>
        </w:numPr>
        <w:pStyle w:val="Compact"/>
      </w:pPr>
      <w:r>
        <w:t xml:space="preserve">To assess climate adaptation strategies currently implemented by bakeries in Abu Dhabi (e.g., humidity-controlled ovens, alternative yeast strains)</w:t>
      </w:r>
    </w:p>
    <w:p>
      <w:pPr>
        <w:numPr>
          <w:ilvl w:val="0"/>
          <w:numId w:val="1001"/>
        </w:numPr>
        <w:pStyle w:val="Compact"/>
      </w:pPr>
      <w:r>
        <w:t xml:space="preserve">To analyze the socio-economic impact of flour import dependency on small-to-medium bakery businesses in Abu Dhabi</w:t>
      </w:r>
    </w:p>
    <w:p>
      <w:pPr>
        <w:numPr>
          <w:ilvl w:val="0"/>
          <w:numId w:val="1001"/>
        </w:numPr>
        <w:pStyle w:val="Compact"/>
      </w:pPr>
      <w:r>
        <w:t xml:space="preserve">To co-develop a sustainability framework with local bakers and government stakeholders for reducing supply chain vulnerability</w:t>
      </w:r>
    </w:p>
    <w:p>
      <w:pPr>
        <w:pStyle w:val="FirstParagraph"/>
      </w:pPr>
      <w:r>
        <w:t xml:space="preserve">Key research questions include: How do climate conditions uniquely affect dough fermentation timelines in Abu Dhabi? What policy interventions would most effectively reduce flour import reliance while maintaining affordability? How can traditional Emirati bread recipes (e.g., *Rukhal*, *Makboos bread*) be integrated into modern bakery business models?</w:t>
      </w:r>
    </w:p>
    <w:bookmarkEnd w:id="23"/>
    <w:bookmarkStart w:id="24" w:name="methodology"/>
    <w:p>
      <w:pPr>
        <w:pStyle w:val="Heading2"/>
      </w:pPr>
      <w:r>
        <w:t xml:space="preserve">4. Methodology</w:t>
      </w:r>
    </w:p>
    <w:p>
      <w:pPr>
        <w:pStyle w:val="FirstParagraph"/>
      </w:pPr>
      <w:r>
        <w:t xml:space="preserve">A mixed-methods approach will be employed to ensure robust, context-specific findings:</w:t>
      </w:r>
    </w:p>
    <w:p>
      <w:pPr>
        <w:numPr>
          <w:ilvl w:val="0"/>
          <w:numId w:val="1002"/>
        </w:numPr>
        <w:pStyle w:val="Compact"/>
      </w:pPr>
      <w:r>
        <w:rPr>
          <w:bCs/>
          <w:b/>
        </w:rPr>
        <w:t xml:space="preserve">Quantitative Phase:</w:t>
      </w:r>
      <w:r>
        <w:t xml:space="preserve"> </w:t>
      </w:r>
      <w:r>
        <w:t xml:space="preserve">Survey of 30 randomly selected bakeries across Abu Dhabi (including industrial and artisanal operations) assessing operational costs, climate adaptations, and supply chain metrics. Data will be triangulated with UAE Federal Authority for Identity, Citizenship, Customs &amp; Port Security records.</w:t>
      </w:r>
    </w:p>
    <w:p>
      <w:pPr>
        <w:numPr>
          <w:ilvl w:val="0"/>
          <w:numId w:val="1002"/>
        </w:numPr>
        <w:pStyle w:val="Compact"/>
      </w:pPr>
      <w:r>
        <w:rPr>
          <w:bCs/>
          <w:b/>
        </w:rPr>
        <w:t xml:space="preserve">Qualitative Phase:</w:t>
      </w:r>
      <w:r>
        <w:t xml:space="preserve"> </w:t>
      </w:r>
      <w:r>
        <w:t xml:space="preserve">In-depth interviews (n=15) with bakery owners, Abu Dhabi Municipality food safety officers, and agricultural specialists from the Abu Dhabi Food Control Authority. Focus groups will explore cultural preferences for bread types among Emirati families versus expatriate communities.</w:t>
      </w:r>
    </w:p>
    <w:p>
      <w:pPr>
        <w:numPr>
          <w:ilvl w:val="0"/>
          <w:numId w:val="1002"/>
        </w:numPr>
        <w:pStyle w:val="Compact"/>
      </w:pPr>
      <w:r>
        <w:rPr>
          <w:bCs/>
          <w:b/>
        </w:rPr>
        <w:t xml:space="preserve">Policy Analysis:</w:t>
      </w:r>
      <w:r>
        <w:t xml:space="preserve"> </w:t>
      </w:r>
      <w:r>
        <w:t xml:space="preserve">Review of UAE National Food Security Strategy 2051 and Abu Dhabi Economic Vision 2030, identifying alignment opportunities for bakery sector support.</w:t>
      </w:r>
    </w:p>
    <w:bookmarkEnd w:id="24"/>
    <w:bookmarkStart w:id="25" w:name="X55bd2925a0ee640d92cfd2014414ee1559bec87"/>
    <w:p>
      <w:pPr>
        <w:pStyle w:val="Heading2"/>
      </w:pPr>
      <w:r>
        <w:t xml:space="preserve">5. Expected Contributions to United Arab Emirates Abu Dhabi</w:t>
      </w:r>
    </w:p>
    <w:p>
      <w:pPr>
        <w:pStyle w:val="FirstParagraph"/>
      </w:pPr>
      <w:r>
        <w:t xml:space="preserve">This thesis will deliver tangible value for the United Arab Emirates Abu Dhabi ecosystem through:</w:t>
      </w:r>
    </w:p>
    <w:p>
      <w:pPr>
        <w:numPr>
          <w:ilvl w:val="0"/>
          <w:numId w:val="1003"/>
        </w:numPr>
        <w:pStyle w:val="Compact"/>
      </w:pPr>
      <w:r>
        <w:rPr>
          <w:bCs/>
          <w:b/>
        </w:rPr>
        <w:t xml:space="preserve">Operational Framework:</w:t>
      </w:r>
      <w:r>
        <w:t xml:space="preserve"> </w:t>
      </w:r>
      <w:r>
        <w:t xml:space="preserve">A climate-resilient bakery toolkit with Abu Dhabi-specific guidelines (e.g., optimal oven temperature adjustments for 40°C+ environments, energy-efficient cooling alternatives)</w:t>
      </w:r>
    </w:p>
    <w:p>
      <w:pPr>
        <w:numPr>
          <w:ilvl w:val="0"/>
          <w:numId w:val="1003"/>
        </w:numPr>
        <w:pStyle w:val="Compact"/>
      </w:pPr>
      <w:r>
        <w:rPr>
          <w:bCs/>
          <w:b/>
        </w:rPr>
        <w:t xml:space="preserve">Policy Recommendations:</w:t>
      </w:r>
      <w:r>
        <w:t xml:space="preserve"> </w:t>
      </w:r>
      <w:r>
        <w:t xml:space="preserve">Evidence-based proposals to the Abu Dhabi Department of Economic Development for tax incentives targeting local grain processing facilities</w:t>
      </w:r>
    </w:p>
    <w:p>
      <w:pPr>
        <w:numPr>
          <w:ilvl w:val="0"/>
          <w:numId w:val="1003"/>
        </w:numPr>
        <w:pStyle w:val="Compact"/>
      </w:pPr>
      <w:r>
        <w:rPr>
          <w:bCs/>
          <w:b/>
        </w:rPr>
        <w:t xml:space="preserve">Cultural Preservation:</w:t>
      </w:r>
      <w:r>
        <w:t xml:space="preserve"> </w:t>
      </w:r>
      <w:r>
        <w:t xml:space="preserve">Documentation of traditional Emirati bread recipes with modern scaling potential, supporting UAE cultural heritage initiatives under the Ministry of Culture and Tourism</w:t>
      </w:r>
    </w:p>
    <w:p>
      <w:pPr>
        <w:numPr>
          <w:ilvl w:val="0"/>
          <w:numId w:val="1003"/>
        </w:numPr>
        <w:pStyle w:val="Compact"/>
      </w:pPr>
      <w:r>
        <w:rPr>
          <w:bCs/>
          <w:b/>
        </w:rPr>
        <w:t xml:space="preserve">Economic Impact Assessment:</w:t>
      </w:r>
      <w:r>
        <w:t xml:space="preserve"> </w:t>
      </w:r>
      <w:r>
        <w:t xml:space="preserve">Quantification of how localized flour production could reduce bakery operational costs by 15-20%, as projected through modeling using Abu Dhabi Economic Vision 2030 metrics</w:t>
      </w:r>
    </w:p>
    <w:bookmarkEnd w:id="25"/>
    <w:bookmarkStart w:id="26" w:name="timeline-and-feasibility"/>
    <w:p>
      <w:pPr>
        <w:pStyle w:val="Heading2"/>
      </w:pPr>
      <w:r>
        <w:t xml:space="preserve">6. Timeline and Feasibility</w:t>
      </w:r>
    </w:p>
    <w:p>
      <w:pPr>
        <w:pStyle w:val="FirstParagraph"/>
      </w:pPr>
      <w:r>
        <w:t xml:space="preserve">The research will be completed within 18 months, aligning with UAE academic calendars. Phase 1 (literature review &amp; survey design) will leverage partnerships with Abu Dhabi University’s College of Food Science and Engineering. Ethical approvals from the UAE University Research Ethics Board are secured. Access to bakery data is facilitated through existing industry associations like the Abu Dhabi Chamber of Commerce and Industry, ensuring minimal disruption to</w:t>
      </w:r>
      <w:r>
        <w:t xml:space="preserve"> </w:t>
      </w:r>
      <w:r>
        <w:rPr>
          <w:iCs/>
          <w:i/>
        </w:rPr>
        <w:t xml:space="preserve">Baker</w:t>
      </w:r>
      <w:r>
        <w:t xml:space="preserve"> </w:t>
      </w:r>
      <w:r>
        <w:t xml:space="preserve">operations.</w:t>
      </w:r>
    </w:p>
    <w:bookmarkEnd w:id="26"/>
    <w:bookmarkStart w:id="27" w:name="X167e11fae9ff8aa3cbd9ffd53c8e71ca5d0edb1"/>
    <w:p>
      <w:pPr>
        <w:pStyle w:val="Heading2"/>
      </w:pPr>
      <w:r>
        <w:t xml:space="preserve">7. Conclusion: A Strategic Imperative for Abu Dhabi</w:t>
      </w:r>
    </w:p>
    <w:p>
      <w:pPr>
        <w:pStyle w:val="FirstParagraph"/>
      </w:pPr>
      <w:r>
        <w:t xml:space="preserve">In the United Arab Emirates Abu Dhabi, where food security is a national priority, strengthening the bakery sector transcends commercial interest—it is foundational to community resilience. This thesis proposal positions bakeries as pivotal actors in achieving UAE Vision 2030 targets for economic diversification and sustainability. By centering local</w:t>
      </w:r>
      <w:r>
        <w:t xml:space="preserve"> </w:t>
      </w:r>
      <w:r>
        <w:rPr>
          <w:iCs/>
          <w:i/>
        </w:rPr>
        <w:t xml:space="preserve">Baker</w:t>
      </w:r>
      <w:r>
        <w:t xml:space="preserve"> </w:t>
      </w:r>
      <w:r>
        <w:t xml:space="preserve">experiences within Abu Dhabi's unique environmental and cultural context, this research will generate a replicable model applicable across the Gulf region while directly contributing to the Emirate’s goal of becoming a global food security leader. The proposed framework will empower bakeries to transform climate challenges into innovation opportunities, ensuring that every loaf of bread baked in Abu Dhabi supports both community well-being and national strategic objectives. This work represents not just an academic exercise but a practical catalyst for sustainable growth in United Arab Emirates Abu Dhabi's most ubiquitous food enterprise.</w:t>
      </w:r>
    </w:p>
    <w:p>
      <w:pPr>
        <w:pStyle w:val="BodyText"/>
      </w:pPr>
      <w:r>
        <w:rPr>
          <w:bCs/>
          <w:b/>
        </w:rPr>
        <w:t xml:space="preserve">Keywords:</w:t>
      </w:r>
      <w:r>
        <w:t xml:space="preserve"> </w:t>
      </w:r>
      <w:r>
        <w:t xml:space="preserve">Bakery Industry, United Arab Emirates Abu Dhabi, Sustainable Food Systems, Baker Economic Resilience, Climate Adaptation, UAE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Bakery Sector in United Arab Emirates Abu Dhabi</dc:title>
  <dc:creator/>
  <dc:language>en</dc:language>
  <cp:keywords/>
  <dcterms:created xsi:type="dcterms:W3CDTF">2026-07-21T11:11:52Z</dcterms:created>
  <dcterms:modified xsi:type="dcterms:W3CDTF">2026-07-21T11:11:52Z</dcterms:modified>
</cp:coreProperties>
</file>

<file path=docProps/custom.xml><?xml version="1.0" encoding="utf-8"?>
<Properties xmlns="http://schemas.openxmlformats.org/officeDocument/2006/custom-properties" xmlns:vt="http://schemas.openxmlformats.org/officeDocument/2006/docPropsVTypes"/>
</file>