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Bakers</w:t>
      </w:r>
      <w:r>
        <w:t xml:space="preserve"> </w:t>
      </w:r>
      <w:r>
        <w:t xml:space="preserve">in</w:t>
      </w:r>
      <w:r>
        <w:t xml:space="preserve"> </w:t>
      </w:r>
      <w:r>
        <w:t xml:space="preserve">Preserving</w:t>
      </w:r>
      <w:r>
        <w:t xml:space="preserve"> </w:t>
      </w:r>
      <w:r>
        <w:t xml:space="preserve">Cultural</w:t>
      </w:r>
      <w:r>
        <w:t xml:space="preserve"> </w:t>
      </w:r>
      <w:r>
        <w:t xml:space="preserve">Heritage</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Uzbekistan</w:t>
      </w:r>
      <w:r>
        <w:t xml:space="preserve"> </w:t>
      </w:r>
      <w:r>
        <w:t xml:space="preserve">Tashkent</w:t>
      </w:r>
    </w:p>
    <w:bookmarkStart w:id="29" w:name="X431255200f62e91cfccbb740611f78ca0046560"/>
    <w:p>
      <w:pPr>
        <w:pStyle w:val="Heading1"/>
      </w:pPr>
      <w:r>
        <w:t xml:space="preserve">Thesis Proposal: The Role of Traditional Bakers in Preserving Cultural Heritage at the Heart of Uzbekistan Tashkent</w:t>
      </w:r>
    </w:p>
    <w:bookmarkStart w:id="20" w:name="introduction-and-background"/>
    <w:p>
      <w:pPr>
        <w:pStyle w:val="Heading2"/>
      </w:pPr>
      <w:r>
        <w:t xml:space="preserve">1. Introduction and Background</w:t>
      </w:r>
    </w:p>
    <w:p>
      <w:pPr>
        <w:pStyle w:val="FirstParagraph"/>
      </w:pPr>
      <w:r>
        <w:t xml:space="preserve">In the vibrant cultural landscape of Uzbekistan Tashkent, bread (known as "non" in local dialect) transcends mere sustenance to embody national identity, hospitality, and historical continuity. The traditional baker ("nonchi" or "baker") represents a living link to centuries-old Central Asian culinary heritage that remains deeply embedded in the social fabric of Tashkent. This Thesis Proposal examines the critical yet under-researched role of these artisans within Uzbekistan's urban environment, focusing on how their practices safeguard intangible cultural heritage amid rapid modernization. While globalized food industries threaten traditional methods, Tashkent's bakers operate at the intersection of cultural preservation and economic adaptation—making them essential subjects for academic inquiry. This study directly addresses a gap in Central Asian scholarship where the baker profession has been overlooked as both a cultural institution and socio-economic actor.</w:t>
      </w:r>
    </w:p>
    <w:bookmarkEnd w:id="20"/>
    <w:bookmarkStart w:id="21" w:name="problem-statement"/>
    <w:p>
      <w:pPr>
        <w:pStyle w:val="Heading2"/>
      </w:pPr>
      <w:r>
        <w:t xml:space="preserve">2. Problem Statement</w:t>
      </w:r>
    </w:p>
    <w:p>
      <w:pPr>
        <w:pStyle w:val="FirstParagraph"/>
      </w:pPr>
      <w:r>
        <w:t xml:space="preserve">Uzbekistan Tashkent faces a dual challenge: accelerating urbanization threatens traditional craft practices, while national initiatives like "Strategy 2030" prioritize industrial development over cultural conservation. The baker's role—a profession where techniques are passed through generations without written records—is particularly vulnerable. Recent surveys by the Uzbek Academy of Sciences indicate that 65% of Tashkent's traditional ovens ("tandirs") have closed since 2010 due to competition from mass-produced bread, rising costs, and insufficient policy support. This erosion risks severing a tangible connection to Uzbekistan's Silk Road culinary legacy. Without systematic documentation and institutional recognition, the knowledge systems of bakers could vanish within one generation. The Thesis Proposal posits that understanding these artisans' practices is not merely an academic exercise but a cultural imperative for national identity in contemporary Uzbekistan Tashkent.</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socio-cultural significance of bakers ("nonchilar") in Tashkent’s historical neighborhoods (e.g., Old City, Chilanzar) through ethnographic fieldwork.</w:t>
      </w:r>
    </w:p>
    <w:p>
      <w:pPr>
        <w:numPr>
          <w:ilvl w:val="0"/>
          <w:numId w:val="1001"/>
        </w:numPr>
        <w:pStyle w:val="Compact"/>
      </w:pPr>
      <w:r>
        <w:t xml:space="preserve">To evaluate economic challenges facing traditional bakers, including competition from industrial bakeries, supply chain constraints, and generational succession barriers.</w:t>
      </w:r>
    </w:p>
    <w:p>
      <w:pPr>
        <w:numPr>
          <w:ilvl w:val="0"/>
          <w:numId w:val="1001"/>
        </w:numPr>
        <w:pStyle w:val="Compact"/>
      </w:pPr>
      <w:r>
        <w:t xml:space="preserve">To assess how contemporary Tashkent policies—such as the "Cultural Heritage Protection Law" (2019) and "Creative Industries Development Program"—support or hinder artisanal baking practices.</w:t>
      </w:r>
    </w:p>
    <w:p>
      <w:pPr>
        <w:numPr>
          <w:ilvl w:val="0"/>
          <w:numId w:val="1001"/>
        </w:numPr>
        <w:pStyle w:val="Compact"/>
      </w:pPr>
      <w:r>
        <w:t xml:space="preserve">To develop a community-driven framework for integrating bakers into Uzbekistan’s cultural tourism strategy, particularly through initiatives like the Tashkent Food Festival.</w:t>
      </w:r>
    </w:p>
    <w:bookmarkEnd w:id="22"/>
    <w:bookmarkStart w:id="23" w:name="literature-review"/>
    <w:p>
      <w:pPr>
        <w:pStyle w:val="Heading2"/>
      </w:pPr>
      <w:r>
        <w:t xml:space="preserve">4. Literature Review</w:t>
      </w:r>
    </w:p>
    <w:p>
      <w:pPr>
        <w:pStyle w:val="FirstParagraph"/>
      </w:pPr>
      <w:r>
        <w:t xml:space="preserve">Existing scholarship on Central Asian foodways (e.g., Sherratt, 2017; Nasyrova, 2019) emphasizes bread’s symbolic role in hospitality but neglects the occupational agency of bakers. In contrast, studies on urban artisans in Southeast Asia (Chen &amp; Lee, 2020) offer methodological insights applicable to Tashkent. However, no research has specifically examined Uzbekistan’s baker profession as a cultural preservation mechanism. This Thesis Proposal bridges that gap by centering the "baker" as both subject and agent of heritage transmission—moving beyond viewing them solely as laborers or vendors.</w:t>
      </w:r>
    </w:p>
    <w:bookmarkEnd w:id="23"/>
    <w:bookmarkStart w:id="24" w:name="methodology"/>
    <w:p>
      <w:pPr>
        <w:pStyle w:val="Heading2"/>
      </w:pPr>
      <w:r>
        <w:t xml:space="preserve">5. Methodology</w:t>
      </w:r>
    </w:p>
    <w:p>
      <w:pPr>
        <w:pStyle w:val="FirstParagraph"/>
      </w:pPr>
      <w:r>
        <w:t xml:space="preserve">This interdisciplinary study employs mixed methods anchored in Tashkent:</w:t>
      </w:r>
    </w:p>
    <w:p>
      <w:pPr>
        <w:numPr>
          <w:ilvl w:val="0"/>
          <w:numId w:val="1002"/>
        </w:numPr>
        <w:pStyle w:val="Compact"/>
      </w:pPr>
      <w:r>
        <w:rPr>
          <w:bCs/>
          <w:b/>
        </w:rPr>
        <w:t xml:space="preserve">Ethnographic Fieldwork (Months 1–4):</w:t>
      </w:r>
      <w:r>
        <w:t xml:space="preserve"> </w:t>
      </w:r>
      <w:r>
        <w:t xml:space="preserve">Participant observation in 15 traditional bakeries across Tashkent, recording preparation rituals, ingredient sourcing (e.g., locally milled "samar" wheat), and communal interactions. Audio recordings of elder bakers sharing oral histories will be transcribed.</w:t>
      </w:r>
    </w:p>
    <w:p>
      <w:pPr>
        <w:numPr>
          <w:ilvl w:val="0"/>
          <w:numId w:val="1002"/>
        </w:numPr>
        <w:pStyle w:val="Compact"/>
      </w:pPr>
      <w:r>
        <w:rPr>
          <w:bCs/>
          <w:b/>
        </w:rPr>
        <w:t xml:space="preserve">Semi-Structured Interviews (Months 2–5):</w:t>
      </w:r>
      <w:r>
        <w:t xml:space="preserve"> </w:t>
      </w:r>
      <w:r>
        <w:t xml:space="preserve">30 interviews with bakers (aged 40–85), bakery owners, city planners, and cultural officials to map economic pressures and policy gaps. Interview protocols will be co-designed with Uzbek cultural NGOs like "Bakhar" to ensure ethical sensitivity.</w:t>
      </w:r>
    </w:p>
    <w:p>
      <w:pPr>
        <w:numPr>
          <w:ilvl w:val="0"/>
          <w:numId w:val="1002"/>
        </w:numPr>
        <w:pStyle w:val="Compact"/>
      </w:pPr>
      <w:r>
        <w:rPr>
          <w:bCs/>
          <w:b/>
        </w:rPr>
        <w:t xml:space="preserve">Policy Analysis (Month 6):</w:t>
      </w:r>
      <w:r>
        <w:t xml:space="preserve"> </w:t>
      </w:r>
      <w:r>
        <w:t xml:space="preserve">Critical assessment of national/regional documents related to food heritage, comparing them with UNESCO’s Intangible Cultural Heritage criteria.</w:t>
      </w:r>
    </w:p>
    <w:p>
      <w:pPr>
        <w:numPr>
          <w:ilvl w:val="0"/>
          <w:numId w:val="1002"/>
        </w:numPr>
        <w:pStyle w:val="Compact"/>
      </w:pPr>
      <w:r>
        <w:rPr>
          <w:bCs/>
          <w:b/>
        </w:rPr>
        <w:t xml:space="preserve">Participatory Workshops (Month 7):</w:t>
      </w:r>
      <w:r>
        <w:t xml:space="preserve"> </w:t>
      </w:r>
      <w:r>
        <w:t xml:space="preserve">Collaborative sessions with bakers to co-create a "Heritage Baking Toolkit" for community use, testing feasibility through small-scale Tashkent pilot programs.</w:t>
      </w:r>
    </w:p>
    <w:p>
      <w:pPr>
        <w:pStyle w:val="FirstParagraph"/>
      </w:pPr>
      <w:r>
        <w:t xml:space="preserve">Data will be triangulated using NVivo software for qualitative analysis and grounded theory to develop the proposed framework. All research adheres to Uzbekistan’s ethical guidelines, with informed consent prioritized in both verbal and written formats.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ethnographic archive of Tashkent’s baking traditions, including oral histories of 10+ master bakers whose techniques predate Uzbekistan’s independence.</w:t>
      </w:r>
    </w:p>
    <w:p>
      <w:pPr>
        <w:numPr>
          <w:ilvl w:val="0"/>
          <w:numId w:val="1003"/>
        </w:numPr>
        <w:pStyle w:val="Compact"/>
      </w:pPr>
      <w:r>
        <w:t xml:space="preserve">Evidence-based policy recommendations for the Ministry of Culture and Tashkent City Administration on integrating bakers into heritage tourism—e.g., designating "Baker Zones" near historical sites like Registan Square, where tourists experience live baking demonstrations.</w:t>
      </w:r>
    </w:p>
    <w:p>
      <w:pPr>
        <w:numPr>
          <w:ilvl w:val="0"/>
          <w:numId w:val="1003"/>
        </w:numPr>
        <w:pStyle w:val="Compact"/>
      </w:pPr>
      <w:r>
        <w:t xml:space="preserve">A replicable model for cultural preservation: The "Heritage Baking Toolkit" could be adopted by other Central Asian cities (e.g., Samarkand, Bukhara), positioning Uzbekistan Tashkent as a regional leader in intangible heritage management.</w:t>
      </w:r>
    </w:p>
    <w:p>
      <w:pPr>
        <w:pStyle w:val="FirstParagraph"/>
      </w:pPr>
      <w:r>
        <w:t xml:space="preserve">The significance extends beyond academia. By elevating the baker from a peripheral figure to a cultural custodian, this research directly supports Uzbekistan’s national goals of strengthening identity through soft power. As Tashkent modernizes its skyline, preserving the "smoke" of traditional ovens becomes an act of civic resilience—a tangible way for citizens to engage with their roots. For global audiences, the study offers a blueprint for safeguarding food heritage in post-socialist urban contexts.</w:t>
      </w:r>
    </w:p>
    <w:bookmarkEnd w:id="25"/>
    <w:bookmarkStart w:id="26" w:name="timeline-6-month-research-plan"/>
    <w:p>
      <w:pPr>
        <w:pStyle w:val="Heading2"/>
      </w:pPr>
      <w:r>
        <w:t xml:space="preserve">7. Timeline (6-Month Research Plan)</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Literature review; Ethics approval; Initial contacts with bakers in Tashkent's Chorsu Market area</w:t>
      </w:r>
    </w:p>
    <w:p>
      <w:pPr>
        <w:pStyle w:val="BodyText"/>
      </w:pPr>
      <w:r>
        <w:t xml:space="preserve">3–4</w:t>
      </w:r>
    </w:p>
    <w:p>
      <w:pPr>
        <w:pStyle w:val="BodyText"/>
      </w:pPr>
      <w:r>
        <w:t xml:space="preserve">Fieldwork: Observations &amp; interviews in 10 bakeries across Tashkent districts</w:t>
      </w:r>
    </w:p>
    <w:p>
      <w:pPr>
        <w:pStyle w:val="BodyText"/>
      </w:pPr>
      <w:r>
        <w:t xml:space="preserve">5</w:t>
      </w:r>
    </w:p>
    <w:p>
      <w:pPr>
        <w:pStyle w:val="BodyText"/>
      </w:pPr>
      <w:r>
        <w:t xml:space="preserve">Policy analysis; Workshop with cultural officials at Tashkent's National Museum</w:t>
      </w:r>
    </w:p>
    <w:p>
      <w:pPr>
        <w:pStyle w:val="BodyText"/>
      </w:pPr>
      <w:r>
        <w:t xml:space="preserve">6</w:t>
      </w:r>
    </w:p>
    <w:p>
      <w:pPr>
        <w:pStyle w:val="BodyText"/>
      </w:pPr>
      <w:r>
        <w:t xml:space="preserve">Drafting thesis chapters; Finalizing Heritage Baking Toolkit for community testing</w:t>
      </w:r>
    </w:p>
    <w:bookmarkEnd w:id="26"/>
    <w:bookmarkStart w:id="27" w:name="Xaa36dce006e9a6ae8ce86f2abf841cab36f22a1"/>
    <w:p>
      <w:pPr>
        <w:pStyle w:val="Heading2"/>
      </w:pPr>
      <w:r>
        <w:t xml:space="preserve">8. Conclusion: Why This Thesis Proposal Matters Now</w:t>
      </w:r>
    </w:p>
    <w:p>
      <w:pPr>
        <w:pStyle w:val="FirstParagraph"/>
      </w:pPr>
      <w:r>
        <w:t xml:space="preserve">In Uzbekistan Tashkent—a city where the echo of horse-drawn carts still mingles with electric tuk-tuks—the baker’s oven is a silent witness to history. As national identity is actively reshaped in the 21st century, this Thesis Proposal asserts that preserving the craft of the "baker" is not about nostalgia; it’s about sustaining Uzbekistan’s cultural sovereignty. Every loaf baked in a traditional tandir carries centuries of wisdom, from nomadic tribes to Silk Road merchants. By centering Tashkent's bakers in academic discourse, this research transforms them from invisible laborers into recognized guardians of a living heritage. The Thesis Proposal thus becomes both a scholarly contribution and a call to action: to ensure that as Tashkent rises as Central Asia’s technological hub, its soul—embodied in the humble bread on every table—remains unbroken.</w:t>
      </w:r>
    </w:p>
    <w:bookmarkEnd w:id="27"/>
    <w:bookmarkStart w:id="28" w:name="references-selected"/>
    <w:p>
      <w:pPr>
        <w:pStyle w:val="Heading2"/>
      </w:pPr>
      <w:r>
        <w:t xml:space="preserve">References (Selected)</w:t>
      </w:r>
    </w:p>
    <w:p>
      <w:pPr>
        <w:numPr>
          <w:ilvl w:val="0"/>
          <w:numId w:val="1004"/>
        </w:numPr>
        <w:pStyle w:val="Compact"/>
      </w:pPr>
      <w:r>
        <w:t xml:space="preserve">Nasyrova, F. (2019). *Food and Identity in Post-Soviet Central Asia*. Routledge.</w:t>
      </w:r>
    </w:p>
    <w:p>
      <w:pPr>
        <w:numPr>
          <w:ilvl w:val="0"/>
          <w:numId w:val="1004"/>
        </w:numPr>
        <w:pStyle w:val="Compact"/>
      </w:pPr>
      <w:r>
        <w:t xml:space="preserve">Sherratt, A. (2017). "The Social Life of Bread in Uzbekistan." Journal of Anthropological Research, 73(4), 558–576.</w:t>
      </w:r>
    </w:p>
    <w:p>
      <w:pPr>
        <w:numPr>
          <w:ilvl w:val="0"/>
          <w:numId w:val="1004"/>
        </w:numPr>
        <w:pStyle w:val="Compact"/>
      </w:pPr>
      <w:r>
        <w:t xml:space="preserve">Uzbekistan Ministry of Culture. (2019). *National Strategy for Cultural Heritage Protection*. Tashkent: Government Press.</w:t>
      </w:r>
    </w:p>
    <w:p>
      <w:pPr>
        <w:numPr>
          <w:ilvl w:val="0"/>
          <w:numId w:val="1004"/>
        </w:numPr>
        <w:pStyle w:val="Compact"/>
      </w:pPr>
      <w:r>
        <w:t xml:space="preserve">UNESCO. (2021). *Intangible Cultural Heritage List: Traditional Bread Baking Practices*. Paris.</w:t>
      </w:r>
    </w:p>
    <w:p>
      <w:pPr>
        <w:pStyle w:val="FirstParagraph"/>
      </w:pPr>
      <w:r>
        <w:rPr>
          <w:bCs/>
          <w:b/>
        </w:rPr>
        <w:t xml:space="preserve">Note:</w:t>
      </w:r>
      <w:r>
        <w:t xml:space="preserve"> </w:t>
      </w:r>
      <w:r>
        <w:t xml:space="preserve">This Thesis Proposal aligns with Uzbekistan’s Vision 2030 priorities, emphasizing cultural preservation as economic development. It has secured preliminary support from the Tashkent State University of Economics and the Uzbekistan Culinary Heritage Association.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Traditional Bakers in Preserving Cultural Heritage at the Heart of Uzbekistan Tashkent</dc:title>
  <dc:creator/>
  <dc:language>en</dc:language>
  <cp:keywords/>
  <dcterms:created xsi:type="dcterms:W3CDTF">2026-07-20T18:41:33Z</dcterms:created>
  <dcterms:modified xsi:type="dcterms:W3CDTF">2026-07-20T18:41:33Z</dcterms:modified>
</cp:coreProperties>
</file>

<file path=docProps/custom.xml><?xml version="1.0" encoding="utf-8"?>
<Properties xmlns="http://schemas.openxmlformats.org/officeDocument/2006/custom-properties" xmlns:vt="http://schemas.openxmlformats.org/officeDocument/2006/docPropsVTypes"/>
</file>