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Bakeries</w:t>
      </w:r>
      <w:r>
        <w:t xml:space="preserve"> </w:t>
      </w:r>
      <w:r>
        <w:t xml:space="preserve">in</w:t>
      </w:r>
      <w:r>
        <w:t xml:space="preserve"> </w:t>
      </w:r>
      <w:r>
        <w:t xml:space="preserve">Urban</w:t>
      </w:r>
      <w:r>
        <w:t xml:space="preserve"> </w:t>
      </w:r>
      <w:r>
        <w:t xml:space="preserve">Food</w:t>
      </w:r>
      <w:r>
        <w:t xml:space="preserve"> </w:t>
      </w:r>
      <w:r>
        <w:t xml:space="preserve">Culture</w:t>
      </w:r>
      <w:r>
        <w:t xml:space="preserve"> </w:t>
      </w:r>
      <w:r>
        <w:t xml:space="preserve">of</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3fb2a44a8b07d01ab1b6306250740d276cdf1c7"/>
    <w:p>
      <w:pPr>
        <w:pStyle w:val="Heading1"/>
      </w:pPr>
      <w:r>
        <w:t xml:space="preserve">Thesis Proposal: The Role and Future of Bakeries in Urban Food Culture of Vietnam Ho Chi Minh City</w:t>
      </w:r>
    </w:p>
    <w:bookmarkStart w:id="20" w:name="introduction"/>
    <w:p>
      <w:pPr>
        <w:pStyle w:val="Heading2"/>
      </w:pPr>
      <w:r>
        <w:t xml:space="preserve">1. Introduction</w:t>
      </w:r>
    </w:p>
    <w:p>
      <w:pPr>
        <w:pStyle w:val="FirstParagraph"/>
      </w:pPr>
      <w:r>
        <w:t xml:space="preserve">The rapid urbanization, economic growth, and evolving consumer preferences in Vietnam Ho Chi Minh City (HCMC) have created a dynamic landscape for the foodservice industry. Within this transformation, bakeries—particularly those producing artisanal breads, pastries, and Western-style baked goods—have emerged as significant cultural and economic actors. This Thesis Proposal investigates the critical role of</w:t>
      </w:r>
      <w:r>
        <w:t xml:space="preserve"> </w:t>
      </w:r>
      <w:r>
        <w:rPr>
          <w:iCs/>
          <w:i/>
        </w:rPr>
        <w:t xml:space="preserve">Baker</w:t>
      </w:r>
      <w:r>
        <w:t xml:space="preserve"> </w:t>
      </w:r>
      <w:r>
        <w:t xml:space="preserve">enterprises within HCMC's urban fabric, examining their contributions to food culture, economic development, and social dynamics. As HCMC continues to modernize while preserving its culinary heritage, understanding the challenges and opportunities facing</w:t>
      </w:r>
      <w:r>
        <w:t xml:space="preserve"> </w:t>
      </w:r>
      <w:r>
        <w:rPr>
          <w:iCs/>
          <w:i/>
        </w:rPr>
        <w:t xml:space="preserve">Baker</w:t>
      </w:r>
      <w:r>
        <w:t xml:space="preserve"> </w:t>
      </w:r>
      <w:r>
        <w:t xml:space="preserve">businesses is essential for sustainable urban development. This research directly addresses the need for localized insights into a sector that bridges traditional Vietnamese tastes with globalized food trends.</w:t>
      </w:r>
    </w:p>
    <w:bookmarkEnd w:id="20"/>
    <w:bookmarkStart w:id="21" w:name="X48c59a829d19b8f6494a20fec12f12b32322dc3"/>
    <w:p>
      <w:pPr>
        <w:pStyle w:val="Heading2"/>
      </w:pPr>
      <w:r>
        <w:t xml:space="preserve">2. Background and Context: Bakeries in Vietnam Ho Chi Minh City</w:t>
      </w:r>
    </w:p>
    <w:p>
      <w:pPr>
        <w:pStyle w:val="FirstParagraph"/>
      </w:pPr>
      <w:r>
        <w:t xml:space="preserve">HCMC, Vietnam’s largest metropolis and economic engine, has witnessed a 300% growth in bakery establishments over the past decade (Vietnam Food Industry Association, 2023). This surge reflects rising disposable income, a burgeoning middle class seeking premium food experiences, and the influence of French colonial baking traditions adapted to local palates. While street food remains iconic, bakeries—especially modern</w:t>
      </w:r>
      <w:r>
        <w:t xml:space="preserve"> </w:t>
      </w:r>
      <w:r>
        <w:rPr>
          <w:iCs/>
          <w:i/>
        </w:rPr>
        <w:t xml:space="preserve">Baker</w:t>
      </w:r>
      <w:r>
        <w:t xml:space="preserve"> </w:t>
      </w:r>
      <w:r>
        <w:t xml:space="preserve">outlets like "Boulangerie Saigon," "The Bakery," and neighborhood artisanal shops—now compete for daily consumer attention. Crucially, these businesses are not merely commercial entities; they embody a cultural shift toward convenience, quality, and globalized culinary tastes within Vietnam Ho Chi Minh City. The</w:t>
      </w:r>
      <w:r>
        <w:t xml:space="preserve"> </w:t>
      </w:r>
      <w:r>
        <w:rPr>
          <w:iCs/>
          <w:i/>
        </w:rPr>
        <w:t xml:space="preserve">Baker</w:t>
      </w:r>
      <w:r>
        <w:t xml:space="preserve"> </w:t>
      </w:r>
      <w:r>
        <w:t xml:space="preserve">in HCMC often serves as a social hub, adapting French techniques to incorporate local ingredients like coconut milk or pandan into croissants and cakes—a fusion defining contemporary Vietnamese food identity.</w:t>
      </w:r>
    </w:p>
    <w:bookmarkEnd w:id="21"/>
    <w:bookmarkStart w:id="22" w:name="research-gap-and-significance"/>
    <w:p>
      <w:pPr>
        <w:pStyle w:val="Heading2"/>
      </w:pPr>
      <w:r>
        <w:t xml:space="preserve">3. Research Gap and Significance</w:t>
      </w:r>
    </w:p>
    <w:p>
      <w:pPr>
        <w:pStyle w:val="FirstParagraph"/>
      </w:pPr>
      <w:r>
        <w:t xml:space="preserve">Despite the sector’s prominence, existing literature primarily focuses on street food or large-scale commercial bakeries in HCMC, neglecting the nuanced role of independent</w:t>
      </w:r>
      <w:r>
        <w:t xml:space="preserve"> </w:t>
      </w:r>
      <w:r>
        <w:rPr>
          <w:iCs/>
          <w:i/>
        </w:rPr>
        <w:t xml:space="preserve">Baker</w:t>
      </w:r>
      <w:r>
        <w:t xml:space="preserve"> </w:t>
      </w:r>
      <w:r>
        <w:t xml:space="preserve">enterprises. No comprehensive study analyzes how these businesses navigate regulatory constraints (e.g., land use for small kitchens), cultural adaptation (e.g., modifying recipes for Vietnamese consumers), or sustainability pressures. This Thesis Proposal fills that void by centering the</w:t>
      </w:r>
      <w:r>
        <w:t xml:space="preserve"> </w:t>
      </w:r>
      <w:r>
        <w:rPr>
          <w:iCs/>
          <w:i/>
        </w:rPr>
        <w:t xml:space="preserve">Baker</w:t>
      </w:r>
      <w:r>
        <w:t xml:space="preserve"> </w:t>
      </w:r>
      <w:r>
        <w:t xml:space="preserve">as an agent of urban change in Vietnam Ho Chi Minh City. The research holds significance for multiple stakeholders: policymakers seeking to support micro-enterprises, culinary educators developing training curricula for HCMC’s next-generation bakers, and cultural institutions aiming to document the evolution of Vietnamese foodways. Moreover, it provides a model for other Southeast Asian cities facing similar urban food transitions.</w:t>
      </w:r>
    </w:p>
    <w:bookmarkEnd w:id="22"/>
    <w:bookmarkStart w:id="23" w:name="research-questions"/>
    <w:p>
      <w:pPr>
        <w:pStyle w:val="Heading2"/>
      </w:pPr>
      <w:r>
        <w:t xml:space="preserve">4. Research Questions</w:t>
      </w:r>
    </w:p>
    <w:p>
      <w:pPr>
        <w:pStyle w:val="FirstParagraph"/>
      </w:pPr>
      <w:r>
        <w:t xml:space="preserve">This Thesis Proposal centers on three core questions:</w:t>
      </w:r>
    </w:p>
    <w:p>
      <w:pPr>
        <w:numPr>
          <w:ilvl w:val="0"/>
          <w:numId w:val="1001"/>
        </w:numPr>
        <w:pStyle w:val="Compact"/>
      </w:pPr>
      <w:r>
        <w:t xml:space="preserve">How do independent bakeries in Vietnam Ho Chi Minh City adapt their products and business models to balance global trends (e.g., sourdough, vegan pastries) with local Vietnamese consumer preferences?</w:t>
      </w:r>
    </w:p>
    <w:p>
      <w:pPr>
        <w:numPr>
          <w:ilvl w:val="0"/>
          <w:numId w:val="1001"/>
        </w:numPr>
        <w:pStyle w:val="Compact"/>
      </w:pPr>
      <w:r>
        <w:t xml:space="preserve">What socio-economic challenges do bakers face in HCMC’s competitive urban environment, including access to raw materials, labor shortages (especially skilled</w:t>
      </w:r>
      <w:r>
        <w:t xml:space="preserve"> </w:t>
      </w:r>
      <w:r>
        <w:rPr>
          <w:iCs/>
          <w:i/>
        </w:rPr>
        <w:t xml:space="preserve">Baker</w:t>
      </w:r>
      <w:r>
        <w:t xml:space="preserve"> </w:t>
      </w:r>
      <w:r>
        <w:t xml:space="preserve">artisans), and regulatory barriers?</w:t>
      </w:r>
    </w:p>
    <w:p>
      <w:pPr>
        <w:numPr>
          <w:ilvl w:val="0"/>
          <w:numId w:val="1001"/>
        </w:numPr>
        <w:pStyle w:val="Compact"/>
      </w:pPr>
      <w:r>
        <w:t xml:space="preserve">To what extent do bakeries contribute to community building and cultural preservation within Vietnam Ho Chi Minh City beyond mere commerce?</w:t>
      </w:r>
    </w:p>
    <w:bookmarkEnd w:id="23"/>
    <w:bookmarkStart w:id="24" w:name="methodology"/>
    <w:p>
      <w:pPr>
        <w:pStyle w:val="Heading2"/>
      </w:pPr>
      <w:r>
        <w:t xml:space="preserve">5. Methodology</w:t>
      </w:r>
    </w:p>
    <w:p>
      <w:pPr>
        <w:pStyle w:val="FirstParagraph"/>
      </w:pPr>
      <w:r>
        <w:t xml:space="preserve">This mixed-methods study will employ a triangulation approach for robust insights into the HCMC bakery sector:</w:t>
      </w:r>
    </w:p>
    <w:p>
      <w:pPr>
        <w:numPr>
          <w:ilvl w:val="0"/>
          <w:numId w:val="1002"/>
        </w:numPr>
        <w:pStyle w:val="Compact"/>
      </w:pPr>
      <w:r>
        <w:rPr>
          <w:bCs/>
          <w:b/>
        </w:rPr>
        <w:t xml:space="preserve">Qualitative Phase (Months 1-3):</w:t>
      </w:r>
      <w:r>
        <w:t xml:space="preserve"> </w:t>
      </w:r>
      <w:r>
        <w:t xml:space="preserve">In-depth interviews with 20+ independent baker owners and master bakers across key districts (Districts 1, 3, Phú Nhuận). Focus on operational strategies, cultural adaptation processes, and community impact.</w:t>
      </w:r>
    </w:p>
    <w:p>
      <w:pPr>
        <w:numPr>
          <w:ilvl w:val="0"/>
          <w:numId w:val="1002"/>
        </w:numPr>
        <w:pStyle w:val="Compact"/>
      </w:pPr>
      <w:r>
        <w:rPr>
          <w:bCs/>
          <w:b/>
        </w:rPr>
        <w:t xml:space="preserve">Quantitative Phase (Months 4-5):</w:t>
      </w:r>
      <w:r>
        <w:t xml:space="preserve"> </w:t>
      </w:r>
      <w:r>
        <w:t xml:space="preserve">Survey of 150+ bakery customers in HCMC to assess consumption patterns, price sensitivity, and perception of local vs. international bakeries. Statistical analysis will identify market segmentation trends.</w:t>
      </w:r>
    </w:p>
    <w:p>
      <w:pPr>
        <w:numPr>
          <w:ilvl w:val="0"/>
          <w:numId w:val="1002"/>
        </w:numPr>
        <w:pStyle w:val="Compact"/>
      </w:pPr>
      <w:r>
        <w:rPr>
          <w:bCs/>
          <w:b/>
        </w:rPr>
        <w:t xml:space="preserve">Case Study Analysis (Months 6-7):</w:t>
      </w:r>
      <w:r>
        <w:t xml:space="preserve"> </w:t>
      </w:r>
      <w:r>
        <w:t xml:space="preserve">Comparative study of three successful bakeries—one traditional French-Vietnamese hybrid ("Le Petit Boulanger"), one fully artisanal vegan bakery ("Bake &amp; Bloom"), and one community-focused cooperative—examining their unique value propositions in HCMC.</w:t>
      </w:r>
    </w:p>
    <w:p>
      <w:pPr>
        <w:numPr>
          <w:ilvl w:val="0"/>
          <w:numId w:val="1002"/>
        </w:numPr>
        <w:pStyle w:val="Compact"/>
      </w:pPr>
      <w:r>
        <w:rPr>
          <w:bCs/>
          <w:b/>
        </w:rPr>
        <w:t xml:space="preserve">Data Synthesis:</w:t>
      </w:r>
      <w:r>
        <w:t xml:space="preserve"> </w:t>
      </w:r>
      <w:r>
        <w:t xml:space="preserve">Integration of findings with government reports (e.g., HCMC Department of Industry and Trade), trade journals, and academic literature on urban food systems.</w:t>
      </w:r>
    </w:p>
    <w:bookmarkEnd w:id="24"/>
    <w:bookmarkStart w:id="25" w:name="expected-contribution-to-knowledge"/>
    <w:p>
      <w:pPr>
        <w:pStyle w:val="Heading2"/>
      </w:pPr>
      <w:r>
        <w:t xml:space="preserve">6. Expected Contribution to Knowledge</w:t>
      </w:r>
    </w:p>
    <w:p>
      <w:pPr>
        <w:pStyle w:val="FirstParagraph"/>
      </w:pPr>
      <w:r>
        <w:t xml:space="preserve">This Thesis Proposal will generate original knowledge on the following fronts:</w:t>
      </w:r>
    </w:p>
    <w:p>
      <w:pPr>
        <w:numPr>
          <w:ilvl w:val="0"/>
          <w:numId w:val="1003"/>
        </w:numPr>
        <w:pStyle w:val="Compact"/>
      </w:pPr>
      <w:r>
        <w:rPr>
          <w:bCs/>
          <w:b/>
        </w:rPr>
        <w:t xml:space="preserve">Cultural Hybridity:</w:t>
      </w:r>
      <w:r>
        <w:t xml:space="preserve"> </w:t>
      </w:r>
      <w:r>
        <w:t xml:space="preserve">Documenting how HCMC’s bakeries actively co-create a distinct "Vietnamese Bakery Culture" (e.g., adapting French baguettes to local rice-based diets), moving beyond superficial globalization.</w:t>
      </w:r>
    </w:p>
    <w:p>
      <w:pPr>
        <w:numPr>
          <w:ilvl w:val="0"/>
          <w:numId w:val="1003"/>
        </w:numPr>
        <w:pStyle w:val="Compact"/>
      </w:pPr>
      <w:r>
        <w:rPr>
          <w:bCs/>
          <w:b/>
        </w:rPr>
        <w:t xml:space="preserve">Economic Resilience:</w:t>
      </w:r>
      <w:r>
        <w:t xml:space="preserve"> </w:t>
      </w:r>
      <w:r>
        <w:t xml:space="preserve">Providing evidence-based recommendations for supporting small-scale bakers through policy (e.g., streamlined permits for home-based bakeries) and education (e.g., vocational training programs at HCMC culinary schools).</w:t>
      </w:r>
    </w:p>
    <w:p>
      <w:pPr>
        <w:numPr>
          <w:ilvl w:val="0"/>
          <w:numId w:val="1003"/>
        </w:numPr>
        <w:pStyle w:val="Compact"/>
      </w:pPr>
      <w:r>
        <w:rPr>
          <w:bCs/>
          <w:b/>
        </w:rPr>
        <w:t xml:space="preserve">Urban Sustainability:</w:t>
      </w:r>
      <w:r>
        <w:t xml:space="preserve"> </w:t>
      </w:r>
      <w:r>
        <w:t xml:space="preserve">Analyzing how bakery waste management practices (e.g., bread donation schemes with NGOs) can contribute to HCMC’s broader circular economy goals.</w:t>
      </w:r>
    </w:p>
    <w:bookmarkEnd w:id="25"/>
    <w:bookmarkStart w:id="26" w:name="relevance-to-vietnam-ho-chi-minh-city"/>
    <w:p>
      <w:pPr>
        <w:pStyle w:val="Heading2"/>
      </w:pPr>
      <w:r>
        <w:t xml:space="preserve">7. Relevance to Vietnam Ho Chi Minh City</w:t>
      </w:r>
    </w:p>
    <w:p>
      <w:pPr>
        <w:pStyle w:val="FirstParagraph"/>
      </w:pPr>
      <w:r>
        <w:t xml:space="preserve">The findings will directly inform HCMC’s strategic priorities. The city government’s 2030 Urban Development Plan emphasizes "cultural tourism" and "quality of life," where bakeries are key touchpoints for both residents and tourists. Understanding the needs of the</w:t>
      </w:r>
      <w:r>
        <w:t xml:space="preserve"> </w:t>
      </w:r>
      <w:r>
        <w:rPr>
          <w:iCs/>
          <w:i/>
        </w:rPr>
        <w:t xml:space="preserve">Baker</w:t>
      </w:r>
      <w:r>
        <w:t xml:space="preserve"> </w:t>
      </w:r>
      <w:r>
        <w:t xml:space="preserve">sector can guide initiatives like designated food corridors (e.g., a "Bakery Street" in District 5) or subsidies for sustainable ingredients. Furthermore, as HCMC seeks to position itself as a "Creative City" under UNESCO, this research will validate bakeries as cultural custodians—preserving culinary heritage while innovating. For example, the revival of traditional Vietnamese rice flour-based cakes by modern</w:t>
      </w:r>
      <w:r>
        <w:t xml:space="preserve"> </w:t>
      </w:r>
      <w:r>
        <w:rPr>
          <w:iCs/>
          <w:i/>
        </w:rPr>
        <w:t xml:space="preserve">Baker</w:t>
      </w:r>
      <w:r>
        <w:t xml:space="preserve"> </w:t>
      </w:r>
      <w:r>
        <w:t xml:space="preserve">businesses demonstrates how local identity can be commercially viable.</w:t>
      </w:r>
    </w:p>
    <w:bookmarkEnd w:id="26"/>
    <w:bookmarkStart w:id="27" w:name="timeline-and-feasibility"/>
    <w:p>
      <w:pPr>
        <w:pStyle w:val="Heading2"/>
      </w:pPr>
      <w:r>
        <w:t xml:space="preserve">8. Timeline and Feasibility</w:t>
      </w:r>
    </w:p>
    <w:p>
      <w:pPr>
        <w:pStyle w:val="FirstParagraph"/>
      </w:pPr>
      <w:r>
        <w:t xml:space="preserve">The 10-month research plan is feasible within HCMC’s context. Local partnerships with organizations like the Saigon Bakery Association and Ho Chi Minh City University of Food Industry ensure access to key informants and data sources. Language barriers are mitigated by bilingual research assistants fluent in Vietnamese and English. Ethical considerations include anonymizing small-business owners to protect against commercial exposure, aligning with HCMC’s strict data privacy regulations.</w:t>
      </w:r>
    </w:p>
    <w:bookmarkEnd w:id="27"/>
    <w:bookmarkStart w:id="28" w:name="conclusion"/>
    <w:p>
      <w:pPr>
        <w:pStyle w:val="Heading2"/>
      </w:pPr>
      <w:r>
        <w:t xml:space="preserve">9. Conclusion</w:t>
      </w:r>
    </w:p>
    <w:p>
      <w:pPr>
        <w:pStyle w:val="FirstParagraph"/>
      </w:pPr>
      <w:r>
        <w:t xml:space="preserve">This Thesis Proposal establishes a vital scholarly inquiry into the</w:t>
      </w:r>
      <w:r>
        <w:t xml:space="preserve"> </w:t>
      </w:r>
      <w:r>
        <w:rPr>
          <w:iCs/>
          <w:i/>
        </w:rPr>
        <w:t xml:space="preserve">Baker</w:t>
      </w:r>
      <w:r>
        <w:t xml:space="preserve"> </w:t>
      </w:r>
      <w:r>
        <w:t xml:space="preserve">profession within Vietnam Ho Chi Minh City’s unique urban ecosystem. It transcends a simple market analysis to explore how small-scale food entrepreneurs shape cultural identity, economic resilience, and community cohesion in one of Southeast Asia’s most dynamic cities. By centering the voice and experience of the HCMC</w:t>
      </w:r>
      <w:r>
        <w:t xml:space="preserve"> </w:t>
      </w:r>
      <w:r>
        <w:rPr>
          <w:iCs/>
          <w:i/>
        </w:rPr>
        <w:t xml:space="preserve">Baker</w:t>
      </w:r>
      <w:r>
        <w:t xml:space="preserve">, this research will offer actionable insights for policymakers, entrepreneurs, and academics alike. The findings promise not only to enrich academic discourse on urban food systems but also to empower bakeries as vital contributors to Vietnam Ho Chi Minh City’s sustainable future. This Thesis Proposal represents a timely intervention at the intersection of tradition and transformation—a narrative essential for understanding modern Vietnam.</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Future of Bakeries in Urban Food Culture of Vietnam Ho Chi Minh City</dc:title>
  <dc:creator/>
  <cp:keywords/>
  <dcterms:created xsi:type="dcterms:W3CDTF">2025-12-10T11:37:48Z</dcterms:created>
  <dcterms:modified xsi:type="dcterms:W3CDTF">2025-12-10T11:37:48Z</dcterms:modified>
</cp:coreProperties>
</file>

<file path=docProps/custom.xml><?xml version="1.0" encoding="utf-8"?>
<Properties xmlns="http://schemas.openxmlformats.org/officeDocument/2006/custom-properties" xmlns:vt="http://schemas.openxmlformats.org/officeDocument/2006/docPropsVTypes"/>
</file>