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Algeria</w:t>
      </w:r>
      <w:r>
        <w:t xml:space="preserve"> </w:t>
      </w:r>
      <w:r>
        <w:t xml:space="preserve">Algiers</w:t>
      </w:r>
    </w:p>
    <w:bookmarkStart w:id="30" w:name="Xdf5d4000b74f971cf4fd165915f85c9bb7b322c"/>
    <w:p>
      <w:pPr>
        <w:pStyle w:val="Heading1"/>
      </w:pPr>
      <w:r>
        <w:t xml:space="preserve">Thesis Proposal: The Evolving Role of the Banker in Modern Financial Services within Algeria Algiers</w:t>
      </w:r>
    </w:p>
    <w:bookmarkStart w:id="20" w:name="i.-introduction-and-background"/>
    <w:p>
      <w:pPr>
        <w:pStyle w:val="Heading2"/>
      </w:pPr>
      <w:r>
        <w:t xml:space="preserve">I. Introduction and Background</w:t>
      </w:r>
    </w:p>
    <w:p>
      <w:pPr>
        <w:pStyle w:val="FirstParagraph"/>
      </w:pPr>
      <w:r>
        <w:t xml:space="preserve">The financial sector stands as a critical pillar of economic development in Algeria, with Algiers functioning as the nation's undisputed financial epicenter. As the capital city housing over 40% of the country's banking institutions and central regulatory bodies, Algiers serves as the primary hub for financial innovation and service delivery across Algeria. Within this dynamic environment, the role of the</w:t>
      </w:r>
      <w:r>
        <w:t xml:space="preserve"> </w:t>
      </w:r>
      <w:r>
        <w:rPr>
          <w:iCs/>
          <w:i/>
        </w:rPr>
        <w:t xml:space="preserve">Banker</w:t>
      </w:r>
      <w:r>
        <w:t xml:space="preserve"> </w:t>
      </w:r>
      <w:r>
        <w:t xml:space="preserve">has undergone profound transformation, shifting from traditional transactional functions toward strategic advisory positions amid digital disruption, regulatory evolution, and changing client expectations. This Thesis Proposal seeks to critically examine how contemporary</w:t>
      </w:r>
      <w:r>
        <w:t xml:space="preserve"> </w:t>
      </w:r>
      <w:r>
        <w:rPr>
          <w:iCs/>
          <w:i/>
        </w:rPr>
        <w:t xml:space="preserve">Banker</w:t>
      </w:r>
      <w:r>
        <w:t xml:space="preserve">s in Algeria Algiers navigate these complexities while contributing to national economic stability and inclusive growth. With Algeria's banking sector experiencing accelerated digital adoption following the 2019 financial reforms, understanding the modern banker's professional landscape is not merely academic—it is essential for sustainable financial development in this North African nation.</w:t>
      </w:r>
    </w:p>
    <w:bookmarkEnd w:id="20"/>
    <w:bookmarkStart w:id="21" w:name="ii.-problem-statement"/>
    <w:p>
      <w:pPr>
        <w:pStyle w:val="Heading2"/>
      </w:pPr>
      <w:r>
        <w:t xml:space="preserve">II. Problem Statement</w:t>
      </w:r>
    </w:p>
    <w:p>
      <w:pPr>
        <w:pStyle w:val="FirstParagraph"/>
      </w:pPr>
      <w:r>
        <w:t xml:space="preserve">Despite Algeria's ambitious economic diversification goals under Vision 2030, significant gaps persist in the professional capabilities and strategic positioning of banking personnel within Algeria Algiers. Current practices often prioritize transactional efficiency over value-added advisory services, leaving Algerian banks vulnerable to both traditional competitors and fintech disruptors. A critical disconnect exists between the regulatory mandates imposed by the Bank of Algeria (Banque d'Algérie) and the practical skill sets possessed by frontline</w:t>
      </w:r>
      <w:r>
        <w:t xml:space="preserve"> </w:t>
      </w:r>
      <w:r>
        <w:rPr>
          <w:iCs/>
          <w:i/>
        </w:rPr>
        <w:t xml:space="preserve">Banker</w:t>
      </w:r>
      <w:r>
        <w:t xml:space="preserve">s. This proposal addresses three key challenges: (1) The lag in digital literacy among bankers, hindering effective implementation of national initiatives like "Digital Algeria 2025"; (2) The insufficient development of client-centric advisory competencies required to serve Algeria's evolving SME and retail market; and (3) The absence of a structured professional framework for banker career progression aligned with Algeria's financial ecosystem. Without addressing these gaps, the potential of banking to catalyze broader economic growth in Algeria Algiers remains unrealized.</w:t>
      </w:r>
    </w:p>
    <w:bookmarkEnd w:id="21"/>
    <w:bookmarkStart w:id="22" w:name="iii.-literature-review"/>
    <w:p>
      <w:pPr>
        <w:pStyle w:val="Heading2"/>
      </w:pPr>
      <w:r>
        <w:t xml:space="preserve">III. Literature Review</w:t>
      </w:r>
    </w:p>
    <w:p>
      <w:pPr>
        <w:pStyle w:val="FirstParagraph"/>
      </w:pPr>
      <w:r>
        <w:t xml:space="preserve">Existing scholarship on North African banking predominantly focuses on macroeconomic policy or comparative regional studies (e.g., Chaker &amp; Zerouki, 2021; El Amri, 2019), with minimal attention to the micro-level professional dynamics of the</w:t>
      </w:r>
      <w:r>
        <w:t xml:space="preserve"> </w:t>
      </w:r>
      <w:r>
        <w:rPr>
          <w:iCs/>
          <w:i/>
        </w:rPr>
        <w:t xml:space="preserve">Banker</w:t>
      </w:r>
      <w:r>
        <w:t xml:space="preserve"> </w:t>
      </w:r>
      <w:r>
        <w:t xml:space="preserve">in Algeria. Most research concentrates on credit accessibility or non-performing loans rather than human capital development. Notably, studies examining Algerian banking (e.g., Belaïd &amp; Benhammouda, 2020) describe structural constraints but overlook how individual bankers adapt to regulatory shifts like the 2018 Banking Law amendments. Conversely, global literature on banker evolution (e.g., OECD, 2023; McKinsey Global Institute, 2022) emphasizes digital transformation and relationship banking—concepts rarely contextualized within Algeria's unique socio-economic fabric. This gap necessitates a localized study of the</w:t>
      </w:r>
      <w:r>
        <w:t xml:space="preserve"> </w:t>
      </w:r>
      <w:r>
        <w:rPr>
          <w:iCs/>
          <w:i/>
        </w:rPr>
        <w:t xml:space="preserve">Banker</w:t>
      </w:r>
      <w:r>
        <w:t xml:space="preserve">'s role in Algeria Algiers, where bureaucratic traditions coexist with emerging fintech adoption.</w:t>
      </w:r>
    </w:p>
    <w:bookmarkEnd w:id="22"/>
    <w:bookmarkStart w:id="23" w:name="iv.-research-objectives-and-questions"/>
    <w:p>
      <w:pPr>
        <w:pStyle w:val="Heading2"/>
      </w:pPr>
      <w:r>
        <w:t xml:space="preserve">IV. Research Objectives and Questions</w:t>
      </w:r>
    </w:p>
    <w:p>
      <w:pPr>
        <w:pStyle w:val="FirstParagraph"/>
      </w:pPr>
      <w:r>
        <w:t xml:space="preserve">This Thesis Proposal outlines three primary research objectives:</w:t>
      </w:r>
    </w:p>
    <w:p>
      <w:pPr>
        <w:numPr>
          <w:ilvl w:val="0"/>
          <w:numId w:val="1001"/>
        </w:numPr>
        <w:pStyle w:val="Compact"/>
      </w:pPr>
      <w:r>
        <w:t xml:space="preserve">To map the current competency profile of frontline bankers across major banks in Algeria Algiers, comparing it against national regulatory requirements and international best practices.</w:t>
      </w:r>
    </w:p>
    <w:p>
      <w:pPr>
        <w:numPr>
          <w:ilvl w:val="0"/>
          <w:numId w:val="1001"/>
        </w:numPr>
        <w:pStyle w:val="Compact"/>
      </w:pPr>
      <w:r>
        <w:t xml:space="preserve">To identify systemic barriers—both institutional and cultural—that impede the evolution of the Algerian banker from transaction handler to strategic financial advisor.</w:t>
      </w:r>
    </w:p>
    <w:p>
      <w:pPr>
        <w:numPr>
          <w:ilvl w:val="0"/>
          <w:numId w:val="1001"/>
        </w:numPr>
        <w:pStyle w:val="Compact"/>
      </w:pPr>
      <w:r>
        <w:t xml:space="preserve">To co-develop a professional development framework tailored for Algerian bankers in Algiers, integrating digital competencies with Algeria's economic priorities (e.g., SME financing, youth employment).</w:t>
      </w:r>
    </w:p>
    <w:p>
      <w:pPr>
        <w:pStyle w:val="FirstParagraph"/>
      </w:pPr>
      <w:r>
        <w:t xml:space="preserve">These objectives translate into the following research questions:</w:t>
      </w:r>
    </w:p>
    <w:p>
      <w:pPr>
        <w:numPr>
          <w:ilvl w:val="0"/>
          <w:numId w:val="1002"/>
        </w:numPr>
        <w:pStyle w:val="Compact"/>
      </w:pPr>
      <w:r>
        <w:t xml:space="preserve">RQ1: How do current banking regulations in Algeria Algiers align with or diverge from the skills required for modern banker roles?</w:t>
      </w:r>
    </w:p>
    <w:p>
      <w:pPr>
        <w:numPr>
          <w:ilvl w:val="0"/>
          <w:numId w:val="1002"/>
        </w:numPr>
        <w:pStyle w:val="Compact"/>
      </w:pPr>
      <w:r>
        <w:t xml:space="preserve">RQ2: What specific challenges do bankers in Algeria Algiers face when implementing digital financial services (e.g., mobile banking, AI-driven credit scoring)?</w:t>
      </w:r>
    </w:p>
    <w:p>
      <w:pPr>
        <w:numPr>
          <w:ilvl w:val="0"/>
          <w:numId w:val="1002"/>
        </w:numPr>
        <w:pStyle w:val="Compact"/>
      </w:pPr>
      <w:r>
        <w:t xml:space="preserve">RQ3: How can professional development pathways for Algerian bankers be designed to support national economic diversification goals?</w:t>
      </w:r>
    </w:p>
    <w:bookmarkEnd w:id="23"/>
    <w:bookmarkStart w:id="24" w:name="v.-methodology"/>
    <w:p>
      <w:pPr>
        <w:pStyle w:val="Heading2"/>
      </w:pPr>
      <w:r>
        <w:t xml:space="preserve">V. Methodology</w:t>
      </w:r>
    </w:p>
    <w:p>
      <w:pPr>
        <w:pStyle w:val="FirstParagraph"/>
      </w:pPr>
      <w:r>
        <w:t xml:space="preserve">The proposed research employs a mixed-methods approach, combining quantitative and qualitative analysis to ensure robust insights applicable to Algeria Algiers:</w:t>
      </w:r>
    </w:p>
    <w:p>
      <w:pPr>
        <w:numPr>
          <w:ilvl w:val="0"/>
          <w:numId w:val="1003"/>
        </w:numPr>
        <w:pStyle w:val="Compact"/>
      </w:pPr>
      <w:r>
        <w:rPr>
          <w:bCs/>
          <w:b/>
        </w:rPr>
        <w:t xml:space="preserve">Phase 1: Quantitative Survey</w:t>
      </w:r>
      <w:r>
        <w:t xml:space="preserve"> </w:t>
      </w:r>
      <w:r>
        <w:t xml:space="preserve">– A structured questionnaire distributed to 300+ frontline bankers across 15 major banks in Algiers (including both public and private institutions). Variables include digital tool proficiency, client interaction frequency, regulatory compliance challenges, and perceived career progression barriers.</w:t>
      </w:r>
    </w:p>
    <w:p>
      <w:pPr>
        <w:numPr>
          <w:ilvl w:val="0"/>
          <w:numId w:val="1003"/>
        </w:numPr>
        <w:pStyle w:val="Compact"/>
      </w:pPr>
      <w:r>
        <w:rPr>
          <w:bCs/>
          <w:b/>
        </w:rPr>
        <w:t xml:space="preserve">Phase 2: Qualitative Interviews</w:t>
      </w:r>
      <w:r>
        <w:t xml:space="preserve"> </w:t>
      </w:r>
      <w:r>
        <w:t xml:space="preserve">– Semi-structured interviews with 30 banking sector stakeholders: senior managers (15), regulators from Banque d'Algérie (5), fintech founders (5), and client representatives (5) to contextualize survey findings.</w:t>
      </w:r>
    </w:p>
    <w:p>
      <w:pPr>
        <w:numPr>
          <w:ilvl w:val="0"/>
          <w:numId w:val="1003"/>
        </w:numPr>
        <w:pStyle w:val="Compact"/>
      </w:pPr>
      <w:r>
        <w:rPr>
          <w:bCs/>
          <w:b/>
        </w:rPr>
        <w:t xml:space="preserve">Phase 3: Comparative Analysis</w:t>
      </w:r>
      <w:r>
        <w:t xml:space="preserve"> </w:t>
      </w:r>
      <w:r>
        <w:t xml:space="preserve">– Benchmarking Algerian banker competencies against frameworks like the World Bank's "Banking Skills for Inclusive Growth" model and regional peers (e.g., Morocco, Tunisia) to identify best practices transferable to Algeria Algiers.</w:t>
      </w:r>
    </w:p>
    <w:bookmarkEnd w:id="24"/>
    <w:bookmarkStart w:id="25" w:name="vi.-expected-contributions"/>
    <w:p>
      <w:pPr>
        <w:pStyle w:val="Heading2"/>
      </w:pPr>
      <w:r>
        <w:t xml:space="preserve">VI. Expected Contributions</w:t>
      </w:r>
    </w:p>
    <w:p>
      <w:pPr>
        <w:pStyle w:val="FirstParagraph"/>
      </w:pPr>
      <w:r>
        <w:t xml:space="preserve">This Thesis Proposal promises significant contributions across academic, professional, and policy domains:</w:t>
      </w:r>
    </w:p>
    <w:p>
      <w:pPr>
        <w:numPr>
          <w:ilvl w:val="0"/>
          <w:numId w:val="1004"/>
        </w:numPr>
        <w:pStyle w:val="Compact"/>
      </w:pPr>
      <w:r>
        <w:rPr>
          <w:bCs/>
          <w:b/>
        </w:rPr>
        <w:t xml:space="preserve">Theoretical:</w:t>
      </w:r>
      <w:r>
        <w:t xml:space="preserve"> </w:t>
      </w:r>
      <w:r>
        <w:t xml:space="preserve">It will enrich the limited literature on banking human capital in emerging economies by providing an Algeria-specific model of banker evolution within a state-led financial system.</w:t>
      </w:r>
    </w:p>
    <w:p>
      <w:pPr>
        <w:numPr>
          <w:ilvl w:val="0"/>
          <w:numId w:val="1004"/>
        </w:numPr>
        <w:pStyle w:val="Compact"/>
      </w:pPr>
      <w:r>
        <w:rPr>
          <w:bCs/>
          <w:b/>
        </w:rPr>
        <w:t xml:space="preserve">Professional:</w:t>
      </w:r>
      <w:r>
        <w:t xml:space="preserve"> </w:t>
      </w:r>
      <w:r>
        <w:t xml:space="preserve">The co-developed framework for Algerian bankers will offer banks in Algiers actionable modules for staff training, directly addressing current skill gaps identified in the study. This includes integrating national priorities like supporting youth entrepreneurship into daily banking practices.</w:t>
      </w:r>
    </w:p>
    <w:p>
      <w:pPr>
        <w:numPr>
          <w:ilvl w:val="0"/>
          <w:numId w:val="1004"/>
        </w:numPr>
        <w:pStyle w:val="Compact"/>
      </w:pPr>
      <w:r>
        <w:rPr>
          <w:bCs/>
          <w:b/>
        </w:rPr>
        <w:t xml:space="preserve">Policy:</w:t>
      </w:r>
      <w:r>
        <w:t xml:space="preserve"> </w:t>
      </w:r>
      <w:r>
        <w:t xml:space="preserve">Findings will inform Banque d'Algérie's ongoing regulatory modernization efforts, potentially shaping future guidelines for banker certification and continuing professional development aligned with Algeria's digital economy strategy.</w:t>
      </w:r>
    </w:p>
    <w:bookmarkEnd w:id="25"/>
    <w:bookmarkStart w:id="26" w:name="X6e3eae90379241bf881c5a3628273dc9e0c3895"/>
    <w:p>
      <w:pPr>
        <w:pStyle w:val="Heading2"/>
      </w:pPr>
      <w:r>
        <w:t xml:space="preserve">VII. Significance in the Context of Algeria Algiers</w:t>
      </w:r>
    </w:p>
    <w:p>
      <w:pPr>
        <w:pStyle w:val="FirstParagraph"/>
      </w:pPr>
      <w:r>
        <w:t xml:space="preserve">The focus on Algeria Algiers is strategically imperative. As the financial capital housing institutions like Banque Nationale d'Algérie (BNA), Bank of Africa, and numerous foreign subsidiaries, Algiers represents both the center of regulatory authority and innovation incubation for all 48 provinces. A successful model developed here can be scaled nationally while respecting Algeria's unique cultural and institutional context. Furthermore, this research directly supports Algeria's 2030 Vision by enhancing the capacity of its most critical financial intermediaries—the</w:t>
      </w:r>
      <w:r>
        <w:t xml:space="preserve"> </w:t>
      </w:r>
      <w:r>
        <w:rPr>
          <w:iCs/>
          <w:i/>
        </w:rPr>
        <w:t xml:space="preserve">Banker</w:t>
      </w:r>
      <w:r>
        <w:t xml:space="preserve">. With Algiers' population exceeding 3 million and a high concentration of SMEs, improving banker capabilities will directly impact credit accessibility for the majority of Algerian businesses, thereby stimulating local economic activity beyond mere transactional banking.</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Refined research questions; Methodology document approved by committee.</w:t>
      </w:r>
    </w:p>
    <w:p>
      <w:pPr>
        <w:pStyle w:val="BodyText"/>
      </w:pPr>
      <w:r>
        <w:t xml:space="preserve">Data Collection (Surveys &amp; Interviews)</w:t>
      </w:r>
    </w:p>
    <w:p>
      <w:pPr>
        <w:pStyle w:val="BodyText"/>
      </w:pPr>
      <w:r>
        <w:t xml:space="preserve">Months 4-7</w:t>
      </w:r>
    </w:p>
    <w:p>
      <w:pPr>
        <w:pStyle w:val="BodyText"/>
      </w:pPr>
      <w:r>
        <w:t xml:space="preserve">Data corpus; Preliminary competency mapping report.</w:t>
      </w:r>
    </w:p>
    <w:p>
      <w:pPr>
        <w:pStyle w:val="BodyText"/>
      </w:pPr>
      <w:r>
        <w:t xml:space="preserve">Data Analysis &amp; Framework Development</w:t>
      </w:r>
    </w:p>
    <w:p>
      <w:pPr>
        <w:pStyle w:val="BodyText"/>
      </w:pPr>
      <w:r>
        <w:t xml:space="preserve">Months 8-10</w:t>
      </w:r>
    </w:p>
    <w:p>
      <w:pPr>
        <w:pStyle w:val="BodyText"/>
      </w:pPr>
      <w:r>
        <w:t xml:space="preserve">Draft professional development framework; Policy brief for Banque d'Algérie.</w:t>
      </w:r>
    </w:p>
    <w:p>
      <w:pPr>
        <w:pStyle w:val="BodyText"/>
      </w:pPr>
      <w:r>
        <w:t xml:space="preserve">Thesis Drafting &amp; Validation</w:t>
      </w:r>
    </w:p>
    <w:p>
      <w:pPr>
        <w:pStyle w:val="BodyText"/>
      </w:pPr>
      <w:r>
        <w:t xml:space="preserve">Months 11-12</w:t>
      </w:r>
    </w:p>
    <w:p>
      <w:pPr>
        <w:pStyle w:val="BodyText"/>
      </w:pPr>
      <w:r>
        <w:t xml:space="preserve">Final thesis; Stakeholder validation workshop in Algiers.</w:t>
      </w:r>
    </w:p>
    <w:bookmarkEnd w:id="27"/>
    <w:bookmarkStart w:id="28" w:name="ix.-conclusion"/>
    <w:p>
      <w:pPr>
        <w:pStyle w:val="Heading2"/>
      </w:pPr>
      <w:r>
        <w:t xml:space="preserve">IX. Conclusion</w:t>
      </w:r>
    </w:p>
    <w:p>
      <w:pPr>
        <w:pStyle w:val="FirstParagraph"/>
      </w:pPr>
      <w:r>
        <w:t xml:space="preserve">This Thesis Proposal establishes a vital research pathway to redefine the professional identity of the Algerian Banker within Algeria Algiers. By centering on the intersection of regulatory policy, technological change, and human capability in Africa's largest economy, this study transcends conventional banking analysis. It acknowledges that in Algeria—where financial inclusion remains a national priority and digital transformation is accelerating—the</w:t>
      </w:r>
      <w:r>
        <w:t xml:space="preserve"> </w:t>
      </w:r>
      <w:r>
        <w:rPr>
          <w:iCs/>
          <w:i/>
        </w:rPr>
        <w:t xml:space="preserve">Banker</w:t>
      </w:r>
      <w:r>
        <w:t xml:space="preserve"> </w:t>
      </w:r>
      <w:r>
        <w:t xml:space="preserve">is not merely an employee but a pivotal agent for economic modernization. The outcomes of this research will provide actionable insights to elevate the Algerian banker from a functional role to a strategic partner in building an inclusive, innovative, and resilient financial ecosystem for Algeria Algiers and beyond.</w:t>
      </w:r>
    </w:p>
    <w:bookmarkEnd w:id="28"/>
    <w:bookmarkStart w:id="29" w:name="x.-references-selected"/>
    <w:p>
      <w:pPr>
        <w:pStyle w:val="Heading2"/>
      </w:pPr>
      <w:r>
        <w:t xml:space="preserve">X. References (Selected)</w:t>
      </w:r>
    </w:p>
    <w:p>
      <w:pPr>
        <w:numPr>
          <w:ilvl w:val="0"/>
          <w:numId w:val="1005"/>
        </w:numPr>
        <w:pStyle w:val="Compact"/>
      </w:pPr>
      <w:r>
        <w:t xml:space="preserve">Bank of Algeria. (2018). *Amended Banking Law*. Algiers: Banque d'Algérie.</w:t>
      </w:r>
    </w:p>
    <w:p>
      <w:pPr>
        <w:numPr>
          <w:ilvl w:val="0"/>
          <w:numId w:val="1005"/>
        </w:numPr>
        <w:pStyle w:val="Compact"/>
      </w:pPr>
      <w:r>
        <w:t xml:space="preserve">Chaker, R., &amp; Zerouki, N. (2021). *Financial Sector Development in North Africa*. IMF Working Paper No. 21/75.</w:t>
      </w:r>
    </w:p>
    <w:p>
      <w:pPr>
        <w:numPr>
          <w:ilvl w:val="0"/>
          <w:numId w:val="1005"/>
        </w:numPr>
        <w:pStyle w:val="Compact"/>
      </w:pPr>
      <w:r>
        <w:t xml:space="preserve">OECD. (2023). *Banking Transformation: Skills for the Future*. OECD Publishing.</w:t>
      </w:r>
    </w:p>
    <w:p>
      <w:pPr>
        <w:numPr>
          <w:ilvl w:val="0"/>
          <w:numId w:val="1005"/>
        </w:numPr>
        <w:pStyle w:val="Compact"/>
      </w:pPr>
      <w:r>
        <w:t xml:space="preserve">Belaid, F., &amp; Benhammouda, K. (2020). *Challenges in Algerian Banking Sector*. Journal of Economic and Social Studies, 15(4),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Algeria Algiers</dc:title>
  <dc:creator/>
  <dc:language>en</dc:language>
  <cp:keywords/>
  <dcterms:created xsi:type="dcterms:W3CDTF">2026-07-19T06:20:52Z</dcterms:created>
  <dcterms:modified xsi:type="dcterms:W3CDTF">2026-07-19T06:20:52Z</dcterms:modified>
</cp:coreProperties>
</file>

<file path=docProps/custom.xml><?xml version="1.0" encoding="utf-8"?>
<Properties xmlns="http://schemas.openxmlformats.org/officeDocument/2006/custom-properties" xmlns:vt="http://schemas.openxmlformats.org/officeDocument/2006/docPropsVTypes"/>
</file>