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Financial</w:t>
      </w:r>
      <w:r>
        <w:t xml:space="preserve"> </w:t>
      </w:r>
      <w:r>
        <w:t xml:space="preserve">Landscape</w:t>
      </w:r>
    </w:p>
    <w:bookmarkStart w:id="27" w:name="Xdad6111947e73072e96356bbb36cd4a9cb49615"/>
    <w:p>
      <w:pPr>
        <w:pStyle w:val="Heading1"/>
      </w:pPr>
      <w:r>
        <w:t xml:space="preserve">Thesis Proposal: Adapting to the Digital Frontier - The Critical Evolution of the Banker in Brazil Rio de Janeiro's Financial Ecosystem</w:t>
      </w:r>
    </w:p>
    <w:bookmarkStart w:id="20" w:name="abstract"/>
    <w:p>
      <w:pPr>
        <w:pStyle w:val="Heading2"/>
      </w:pPr>
      <w:r>
        <w:t xml:space="preserve">Abstract</w:t>
      </w:r>
    </w:p>
    <w:p>
      <w:pPr>
        <w:pStyle w:val="FirstParagraph"/>
      </w:pPr>
      <w:r>
        <w:t xml:space="preserve">This Thesis Proposal outlines a research investigation into the profound transformation of the banking profession, specifically focusing on the evolving role and responsibilities of the Banker within Brazil Rio de Janeiro. As one of Latin America's most dynamic financial hubs, Rio de Janeiro faces unique challenges and opportunities driven by rapid technological adoption, intense competition from fintechs, shifting regulatory landscapes (particularly under the oversight of the Banco Central do Brasil), and deep-seated socio-economic disparities. This research argues that the traditional Banker model is unsustainable; instead, a new paradigm emphasizing digital literacy, hyper-personalization, financial inclusion advocacy, and ethical AI integration is essential for relevance in Brazil Rio de Janeiro. The proposed study will employ a mixed-methods approach to analyze current practices, identify critical skill gaps among banking professionals in the city, and propose actionable strategies for institutional transformation. Successfully navigating this transition is not merely an operational necessity but a strategic imperative for financial stability and equitable economic growth within the state of Rio de Janeiro and Brazil as a whole.</w:t>
      </w:r>
    </w:p>
    <w:bookmarkEnd w:id="20"/>
    <w:bookmarkStart w:id="21" w:name="Xb7d5c032a3b911cce579436aab83cde16b3cb68"/>
    <w:p>
      <w:pPr>
        <w:pStyle w:val="Heading2"/>
      </w:pPr>
      <w:r>
        <w:t xml:space="preserve">1. Introduction: The Imperative for Change in Brazil Rio de Janeiro</w:t>
      </w:r>
    </w:p>
    <w:p>
      <w:pPr>
        <w:pStyle w:val="FirstParagraph"/>
      </w:pPr>
      <w:r>
        <w:t xml:space="preserve">Brazil, particularly its vibrant metropolis of Rio de Janeiro, represents a critical frontier for the global banking industry. With a population exceeding 14 million within the city proper and over 17 million in its metropolitan area, Rio is a powerhouse of economic activity yet simultaneously grapples with significant financial exclusion (approximately 30% of its population remains unbanked or underbanked, per recent Central Bank of Brazil reports). The traditional image of the banker – a relationship-focused teller or loan officer operating within a brick-and-mortar branch – is rapidly dissolving. In Brazil Rio de Janeiro, this shift is accelerated by factors including the explosive growth of mobile banking (with over 70% penetration in urban centers), the regulatory push for open banking (via the Brazilian Open Banking Framework launched in 2021), and the disruptive presence of homegrown fintechs like Nubank, Stone, and Creditas. This Thesis Proposal directly confronts these realities. It posits that understanding and strategically adapting to this new role of the Banker is fundamental to future success for financial institutions operating in Brazil Rio de Janeiro. Failure to do so risks alienating a massive customer base and ceding ground to agile competitors.</w:t>
      </w:r>
    </w:p>
    <w:bookmarkEnd w:id="21"/>
    <w:bookmarkStart w:id="22" w:name="Xbe553e997cea4421c160ad5298c6f862c9fc8d7"/>
    <w:p>
      <w:pPr>
        <w:pStyle w:val="Heading2"/>
      </w:pPr>
      <w:r>
        <w:t xml:space="preserve">2. Problem Statement: The Skill Gap Crisis in Rio's Banking Sector</w:t>
      </w:r>
    </w:p>
    <w:p>
      <w:pPr>
        <w:pStyle w:val="FirstParagraph"/>
      </w:pPr>
      <w:r>
        <w:t xml:space="preserve">Despite widespread digital adoption, a significant disconnect exists between the skills demanded by the modern financial ecosystem of Brazil Rio de Janeiro and those possessed by its existing banking workforce. Current training often emphasizes legacy product knowledge over emerging competencies like data analytics for customer segmentation, understanding API-driven ecosystems, ethical AI application in credit scoring (crucial in a context with limited traditional credit histories), and navigating complex digital compliance frameworks. This skill gap is particularly acute within Rio de Janeiro's diverse financial landscape, where institutions range from large multinational banks headquartered elsewhere to local cooperatives and innovative fintechs serving specific neighborhoods. The consequence is a profession struggling to deliver personalized, secure, and inclusive services expected by tech-savvy Rio residents. This Thesis Proposal seeks to pinpoint the exact nature of this gap within the Rio context and develop evidence-based solutions for banker upskilling.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responsibilities, required skill sets, and professional development pathways for Bankers (including relationship managers, digital service advisors, compliance officers) across diverse financial institutions operating within Brazil Rio de Janeiro.</w:t>
      </w:r>
    </w:p>
    <w:p>
      <w:pPr>
        <w:numPr>
          <w:ilvl w:val="0"/>
          <w:numId w:val="1001"/>
        </w:numPr>
        <w:pStyle w:val="Compact"/>
      </w:pPr>
      <w:r>
        <w:t xml:space="preserve">To identify specific critical gaps between current banker capabilities and those mandated by emerging market demands (digital literacy, data-driven insights, ethical tech use) as perceived by both bankers and institutional leadership in Rio.</w:t>
      </w:r>
    </w:p>
    <w:p>
      <w:pPr>
        <w:numPr>
          <w:ilvl w:val="0"/>
          <w:numId w:val="1001"/>
        </w:numPr>
        <w:pStyle w:val="Compact"/>
      </w:pPr>
      <w:r>
        <w:t xml:space="preserve">To analyze the impact of regulatory changes (e.g., Open Banking, GDPR-like Brazilian privacy laws) on the day-to-day work of Bankers in Rio de Janeiro.</w:t>
      </w:r>
    </w:p>
    <w:p>
      <w:pPr>
        <w:numPr>
          <w:ilvl w:val="0"/>
          <w:numId w:val="1001"/>
        </w:numPr>
        <w:pStyle w:val="Compact"/>
      </w:pPr>
      <w:r>
        <w:t xml:space="preserve">To propose a practical, context-specific framework for redefining the Banker's role and an actionable roadmap for institutional training programs tailored to the unique socio-economic and technological environment of Brazil Rio de Janeiro.</w:t>
      </w:r>
    </w:p>
    <w:bookmarkEnd w:id="23"/>
    <w:bookmarkStart w:id="24" w:name="X8300ab3143088220294550a6930663182a55a84"/>
    <w:p>
      <w:pPr>
        <w:pStyle w:val="Heading2"/>
      </w:pPr>
      <w:r>
        <w:t xml:space="preserve">4. Methodology: A Mixed-Methods Approach Rooted in Rio</w:t>
      </w:r>
    </w:p>
    <w:p>
      <w:pPr>
        <w:pStyle w:val="FirstParagraph"/>
      </w:pPr>
      <w:r>
        <w:t xml:space="preserve">This Thesis Proposal outlines a robust mixed-methods research design, explicitly grounded in the reality of Brazil Rio de Janeiro:</w:t>
      </w:r>
    </w:p>
    <w:p>
      <w:pPr>
        <w:numPr>
          <w:ilvl w:val="0"/>
          <w:numId w:val="1002"/>
        </w:numPr>
        <w:pStyle w:val="Compact"/>
      </w:pPr>
      <w:r>
        <w:rPr>
          <w:bCs/>
          <w:b/>
        </w:rPr>
        <w:t xml:space="preserve">Quantitative Survey:</w:t>
      </w:r>
      <w:r>
        <w:t xml:space="preserve"> </w:t>
      </w:r>
      <w:r>
        <w:t xml:space="preserve">Distributed to 300+ Bankers across 15+ financial institutions (including major banks like Itaú Unibanco, Bradesco, Banco do Brasil branches; local credit unions; and key fintechs) operating within the city. Focuses on current tasks, perceived skill gaps, training needs.</w:t>
      </w:r>
    </w:p>
    <w:p>
      <w:pPr>
        <w:numPr>
          <w:ilvl w:val="0"/>
          <w:numId w:val="1002"/>
        </w:numPr>
        <w:pStyle w:val="Compact"/>
      </w:pPr>
      <w:r>
        <w:rPr>
          <w:bCs/>
          <w:b/>
        </w:rPr>
        <w:t xml:space="preserve">Qualitative Interviews:</w:t>
      </w:r>
      <w:r>
        <w:t xml:space="preserve"> </w:t>
      </w:r>
      <w:r>
        <w:t xml:space="preserve">In-depth semi-structured interviews with 25+ institutional leaders (C-level executives, HR heads), 15+ experienced Bankers across different roles and institutions in Rio, and representatives from financial inclusion NGOs operating in the city. Explores nuanced challenges, ethical dilemmas (e.g., credit scoring bias), and perceptions of change.</w:t>
      </w:r>
    </w:p>
    <w:p>
      <w:pPr>
        <w:numPr>
          <w:ilvl w:val="0"/>
          <w:numId w:val="1002"/>
        </w:numPr>
        <w:pStyle w:val="Compact"/>
      </w:pPr>
      <w:r>
        <w:rPr>
          <w:bCs/>
          <w:b/>
        </w:rPr>
        <w:t xml:space="preserve">Case Studies:</w:t>
      </w:r>
      <w:r>
        <w:t xml:space="preserve"> </w:t>
      </w:r>
      <w:r>
        <w:t xml:space="preserve">Analysis of 3-4 exemplary initiatives within Rio de Janeiro where banks or fintechs have successfully integrated new skills (e.g., a local cooperative using AI for micro-loans in favelas, a bank's digital literacy program for elderly customers in Barra da Tijuca).</w:t>
      </w:r>
    </w:p>
    <w:p>
      <w:pPr>
        <w:numPr>
          <w:ilvl w:val="0"/>
          <w:numId w:val="1002"/>
        </w:numPr>
        <w:pStyle w:val="Compact"/>
      </w:pPr>
      <w:r>
        <w:rPr>
          <w:bCs/>
          <w:b/>
        </w:rPr>
        <w:t xml:space="preserve">Regulatory Analysis:</w:t>
      </w:r>
      <w:r>
        <w:t xml:space="preserve"> </w:t>
      </w:r>
      <w:r>
        <w:t xml:space="preserve">Critical review of recent Central Bank of Brazil regulations and their specific implementation challenges within the Rio de Janeiro operational context.</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academic scholarship and practical industry application in Brazil. Academically, it will provide a granular, location-specific analysis of the banker's evolving role within a major emerging market megacity, moving beyond generic studies on digital banking to focus on the human element – the professional navigating these changes. For Brazil Rio de Janeiro specifically, this research offers tangible value: financial institutions can use its findings to design targeted training programs that directly address local gaps, enhancing employee effectiveness and customer satisfaction. Crucially, by emphasizing ethical AI application and financial inclusion strategies within the Rio context (e.g., addressing exclusion in underserved neighborhoods like Complexo do Alemão), this work aligns with national priorities for equitable growth. Furthermore, the proposed framework can inform policymakers at both state and federal levels (Banco Central do Brasil) regarding skills development needs for the sector. Successfully completing this Thesis Proposal will yield a vital roadmap for ensuring that the Banker in Brazil Rio de Janeiro remains not just relevant, but a trusted agent of financial empowerment and economic inclusion in one of the world's most fascinating urban landscapes.</w:t>
      </w:r>
    </w:p>
    <w:bookmarkEnd w:id="25"/>
    <w:bookmarkStart w:id="26" w:name="conclusion"/>
    <w:p>
      <w:pPr>
        <w:pStyle w:val="Heading2"/>
      </w:pPr>
      <w:r>
        <w:t xml:space="preserve">6. Conclusion</w:t>
      </w:r>
    </w:p>
    <w:p>
      <w:pPr>
        <w:pStyle w:val="FirstParagraph"/>
      </w:pPr>
      <w:r>
        <w:t xml:space="preserve">The transformation of the banking sector in Brazil Rio de Janeiro is underway, driven by relentless innovation and societal need. The traditional Banker, defined solely by physical branch interactions, cannot sustain this momentum. This Thesis Proposal establishes that a fundamental reimagining of the profession's core competencies and purpose is required for financial institutions to thrive in this new era. By rigorously investigating the specific challenges, opportunities, and skill requirements faced by Bankers operating within Brazil Rio de Janeiro's unique ecosystem – its vibrant energy, deep inequalities, and technological dynamism – this research will deliver actionable insights with profound implications. It is a critical step towards ensuring that banking in Rio de Janeiro becomes more inclusive, efficient, ethical, and ultimately better serves the needs of all its citizens. The success of this Thesis Proposal hinges on its ability to translate complex systemic change into clear pathways for professional growth and institutional adaptation within the heart of Brazil's financial innovation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Brazil Rio de Janeiro's Financial Landscape</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