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Sustainable</w:t>
      </w:r>
      <w:r>
        <w:t xml:space="preserve"> </w:t>
      </w:r>
      <w:r>
        <w:t xml:space="preserve">Finance</w:t>
      </w:r>
      <w:r>
        <w:t xml:space="preserve"> </w:t>
      </w:r>
      <w:r>
        <w:t xml:space="preserve">within</w:t>
      </w:r>
      <w:r>
        <w:t xml:space="preserve"> </w:t>
      </w:r>
      <w:r>
        <w:t xml:space="preserve">Germany</w:t>
      </w:r>
      <w:r>
        <w:t xml:space="preserve"> </w:t>
      </w:r>
      <w:r>
        <w:t xml:space="preserve">Berlin</w:t>
      </w:r>
    </w:p>
    <w:bookmarkStart w:id="29" w:name="Xf61e04241d81747c0ba4e0618b494d29c342eab"/>
    <w:p>
      <w:pPr>
        <w:pStyle w:val="Heading1"/>
      </w:pPr>
      <w:r>
        <w:t xml:space="preserve">Thesis Proposal: The Evolving Role of the Banker in Sustainable Finance within Germany Berlin</w:t>
      </w:r>
    </w:p>
    <w:bookmarkStart w:id="20" w:name="abstract"/>
    <w:p>
      <w:pPr>
        <w:pStyle w:val="Heading2"/>
      </w:pPr>
      <w:r>
        <w:t xml:space="preserve">Abstract</w:t>
      </w:r>
    </w:p>
    <w:p>
      <w:pPr>
        <w:pStyle w:val="FirstParagraph"/>
      </w:pPr>
      <w:r>
        <w:t xml:space="preserve">This Thesis Proposal outlines a critical investigation into the transformation of the banker's role within the financial services sector, specifically contextualized within Germany Berlin. As Germany accelerates its commitment to becoming a global leader in sustainability through initiatives like the Climate Action Plan 2045 and European Green Deal alignment, Berlin emerges as a pivotal hub for innovative sustainable finance solutions beyond Frankfurt's traditional dominance. This research seeks to address the significant gap in understanding how bankers operating within the unique ecosystem of Germany Berlin are adapting their skills, ethical frameworks, and service models to meet burgeoning demands for ESG (Environmental, Social, Governance) integration. The study will employ a mixed-methods approach combining qualitative interviews with bankers across major institutions (e.g., Deutsche Bank's Berlin branches, specialized fintechs like N26's sustainability arm) and local cooperative banks (Genossenschaftsbanken), alongside quantitative analysis of Berlin-based sustainable finance product uptake. The primary contribution lies in providing actionable insights for banking education, policy development in Germany Berlin, and the professional evolution of the banker to effectively serve both client needs and Germany's national sustainability goals.</w:t>
      </w:r>
    </w:p>
    <w:bookmarkEnd w:id="20"/>
    <w:bookmarkStart w:id="21" w:name="Xe08ed54ab4f6dc08dfdc2b93c8c3f54ff57b822"/>
    <w:p>
      <w:pPr>
        <w:pStyle w:val="Heading2"/>
      </w:pPr>
      <w:r>
        <w:t xml:space="preserve">1. Introduction: The Imperative for Change in Germany Berlin</w:t>
      </w:r>
    </w:p>
    <w:p>
      <w:pPr>
        <w:pStyle w:val="FirstParagraph"/>
      </w:pPr>
      <w:r>
        <w:t xml:space="preserve">The financial landscape of Germany Berlin is undergoing a profound metamorphosis. While Frankfurt remains the nation's central banking hub, Berlin has strategically positioned itself as the epicenter of innovation, digital transformation, and sustainable finance within Germany. This shift is driven by factors including the presence of major fintech accelerators (e.g., Startupbootcamp FinTech), supportive state policies (Land Berlin's Climate Action Plan), and a burgeoning ecosystem of green startups seeking capital. Consequently, the traditional role of the Banker in Germany Berlin is no longer solely defined by risk assessment on conventional assets; it demands expertise in complex ESG frameworks, carbon accounting methodologies, and navigating evolving regulatory landscapes like the EU Sustainable Finance Disclosure Regulation (SFDR). This Thesis Proposal argues that understanding this specific professional evolution within Berlin's distinct environment is crucial for Germany's broader financial sector resilience and its climate objectives. The proposed research directly addresses the gap between generic ESG literature and the ground-level realities faced by Bankers operating in one of Europe's most dynamic green finance incubators: Germany Berlin.</w:t>
      </w:r>
    </w:p>
    <w:bookmarkEnd w:id="21"/>
    <w:bookmarkStart w:id="22" w:name="research-problem-and-gap-in-literature"/>
    <w:p>
      <w:pPr>
        <w:pStyle w:val="Heading2"/>
      </w:pPr>
      <w:r>
        <w:t xml:space="preserve">2. Research Problem and Gap in Literature</w:t>
      </w:r>
    </w:p>
    <w:p>
      <w:pPr>
        <w:pStyle w:val="FirstParagraph"/>
      </w:pPr>
      <w:r>
        <w:t xml:space="preserve">Current academic discourse on sustainable banking largely focuses on:</w:t>
      </w:r>
      <w:r>
        <w:t xml:space="preserve"> </w:t>
      </w:r>
      <w:r>
        <w:t xml:space="preserve">* Frankfurt-based institutions (e.g., Deutsche Bundesbank, major investment banks).</w:t>
      </w:r>
      <w:r>
        <w:t xml:space="preserve"> </w:t>
      </w:r>
      <w:r>
        <w:t xml:space="preserve">* Macro-level regulatory analysis.</w:t>
      </w:r>
      <w:r>
        <w:t xml:space="preserve"> </w:t>
      </w:r>
      <w:r>
        <w:t xml:space="preserve">* Generic ESG product development, without sufficient granular attention to *local market dynamics and professional adaptation*.</w:t>
      </w:r>
      <w:r>
        <w:t xml:space="preserve"> </w:t>
      </w:r>
      <w:r>
        <w:t xml:space="preserve">Critically absent is a focused examination of how the *individual banker's role*, their competencies, ethical dilemmas, and client engagement strategies are specifically evolving within the microcosm of Germany Berlin. How does a Banker in Berlin navigate client requests for "green mortgages" when local building regulations are complex? How do they assess climate risk for a Berlin-based cleantech startup versus a traditional manufacturing firm in the city? Existing studies fail to capture these nuanced, place-specific challenges. This research directly tackles this gap by centering the experience and adaptation of the Banker within Germany Berlin's unique socio-economic and policy context.</w:t>
      </w:r>
    </w:p>
    <w:bookmarkEnd w:id="22"/>
    <w:bookmarkStart w:id="23" w:name="research-objectives"/>
    <w:p>
      <w:pPr>
        <w:pStyle w:val="Heading2"/>
      </w:pPr>
      <w:r>
        <w:t xml:space="preserve">3. Research Objectives</w:t>
      </w:r>
    </w:p>
    <w:p>
      <w:pPr>
        <w:pStyle w:val="FirstParagraph"/>
      </w:pPr>
      <w:r>
        <w:t xml:space="preserve">1. To analyze the specific skills, knowledge domains (e.g., carbon footprint calculation tools, ESG reporting standards), and ethical considerations newly required of a Banker operating in sustainable finance within Germany Berlin.</w:t>
      </w:r>
      <w:r>
        <w:t xml:space="preserve"> </w:t>
      </w:r>
      <w:r>
        <w:t xml:space="preserve">2. To identify the primary challenges and opportunities faced by Bankers in Berlin when integrating ESG criteria into credit assessment, product development, and client advisory services.</w:t>
      </w:r>
      <w:r>
        <w:t xml:space="preserve"> </w:t>
      </w:r>
      <w:r>
        <w:t xml:space="preserve">3. To map the evolving relationship between the Banker, clients (especially SMEs and startups prevalent in Berlin's economy), regulators (e.g., BaFin's Berlin office), and sustainability frameworks within Germany.</w:t>
      </w:r>
      <w:r>
        <w:t xml:space="preserve"> </w:t>
      </w:r>
      <w:r>
        <w:t xml:space="preserve">4. To develop a comprehensive competency framework tailored for the modern Banker operating effectively in Germany Berlin's sustainable finance ecosystem.</w:t>
      </w:r>
    </w:p>
    <w:bookmarkEnd w:id="23"/>
    <w:bookmarkStart w:id="24" w:name="methodology"/>
    <w:p>
      <w:pPr>
        <w:pStyle w:val="Heading2"/>
      </w:pPr>
      <w:r>
        <w:t xml:space="preserve">4. Methodology</w:t>
      </w:r>
    </w:p>
    <w:p>
      <w:pPr>
        <w:pStyle w:val="FirstParagraph"/>
      </w:pPr>
      <w:r>
        <w:t xml:space="preserve">This study will utilize a triangulated mixed-methods approach:</w:t>
      </w:r>
      <w:r>
        <w:t xml:space="preserve"> </w:t>
      </w:r>
      <w:r>
        <w:t xml:space="preserve">* **Qualitative Component:** In-depth, semi-structured interviews with 30+ Bankers (including relationship managers, ESG specialists, and fintech product developers) across diverse Berlin-based institutions (commercial banks, cooperative banks like Berenberg Bank's Berlin presence, specialist sustainable funds). Interviews will focus on daily challenges, skill development needs, and perceived gaps in current training.</w:t>
      </w:r>
      <w:r>
        <w:t xml:space="preserve"> </w:t>
      </w:r>
      <w:r>
        <w:t xml:space="preserve">* **Quantitative Component:** Analysis of anonymized data on sustainable finance product uptake (e.g., green loans, sustainability-linked bonds) from Berlin-based financial institutions over the past 3 years. This will correlate product success with specific Banker behaviors or regional market factors.</w:t>
      </w:r>
      <w:r>
        <w:t xml:space="preserve"> </w:t>
      </w:r>
      <w:r>
        <w:t xml:space="preserve">* **Contextual Analysis:** Review of key local policy documents (Berlin Climate Action Plan, Landesregierung sustainability initiatives), industry reports (Bundesverband deutscher Banken – Berlin chapter), and competitor analysis of Berlin's fintech landscape to ground the findings in Germany Berlin's specific environment.</w:t>
      </w:r>
    </w:p>
    <w:bookmarkEnd w:id="24"/>
    <w:bookmarkStart w:id="25" w:name="significance-of-the-research"/>
    <w:p>
      <w:pPr>
        <w:pStyle w:val="Heading2"/>
      </w:pPr>
      <w:r>
        <w:t xml:space="preserve">5. Significance of the Research</w:t>
      </w:r>
    </w:p>
    <w:p>
      <w:pPr>
        <w:pStyle w:val="FirstParagraph"/>
      </w:pPr>
      <w:r>
        <w:t xml:space="preserve">The findings from this Thesis Proposal hold substantial significance for multiple stakeholders:</w:t>
      </w:r>
      <w:r>
        <w:t xml:space="preserve"> </w:t>
      </w:r>
      <w:r>
        <w:t xml:space="preserve">* **For Banking Education &amp; Professional Development (Germany):** Provides concrete data to develop curricula and training programs specifically for Bankers operating in sustainable finance hubs like Berlin, moving beyond generic ESG modules.</w:t>
      </w:r>
      <w:r>
        <w:t xml:space="preserve"> </w:t>
      </w:r>
      <w:r>
        <w:t xml:space="preserve">* **For Financial Institutions (Berlin &amp; Germany):** Offers actionable insights into talent development, client service models, and product design tailored to the Berlin market's unique demands.</w:t>
      </w:r>
      <w:r>
        <w:t xml:space="preserve"> </w:t>
      </w:r>
      <w:r>
        <w:t xml:space="preserve">* **For Policy Makers (Germany Berlin):** Informs state-level initiatives to foster a skilled sustainable finance workforce and align regulatory expectations with on-the-ground realities faced by Bankers in the city.</w:t>
      </w:r>
      <w:r>
        <w:t xml:space="preserve"> </w:t>
      </w:r>
      <w:r>
        <w:t xml:space="preserve">* **For Academic Literature:** Contributes a vital, location-specific case study that enriches the global discourse on sustainable banking, moving beyond national or Frankfurt-centric perspectives.</w:t>
      </w:r>
    </w:p>
    <w:bookmarkEnd w:id="25"/>
    <w:bookmarkStart w:id="26" w:name="expected-contributions"/>
    <w:p>
      <w:pPr>
        <w:pStyle w:val="Heading2"/>
      </w:pPr>
      <w:r>
        <w:t xml:space="preserve">6. Expected Contributions</w:t>
      </w:r>
    </w:p>
    <w:p>
      <w:pPr>
        <w:pStyle w:val="FirstParagraph"/>
      </w:pPr>
      <w:r>
        <w:t xml:space="preserve">This Thesis Proposal anticipates making several key contributions:</w:t>
      </w:r>
      <w:r>
        <w:t xml:space="preserve"> </w:t>
      </w:r>
      <w:r>
        <w:t xml:space="preserve">1. A detailed, empirically grounded understanding of the *practical* evolution of the Banker's role within Germany Berlin's sustainable finance ecosystem.</w:t>
      </w:r>
      <w:r>
        <w:t xml:space="preserve"> </w:t>
      </w:r>
      <w:r>
        <w:t xml:space="preserve">2. A validated competency model for Berlin-based Sustainable Finance Bankers, identifying specific skills and knowledge areas critical for success in this context.</w:t>
      </w:r>
      <w:r>
        <w:t xml:space="preserve"> </w:t>
      </w:r>
      <w:r>
        <w:t xml:space="preserve">3. Evidence-based recommendations for financial institutions to optimize their sustainable finance strategies through their frontline personnel (the Banker).</w:t>
      </w:r>
      <w:r>
        <w:t xml:space="preserve"> </w:t>
      </w:r>
      <w:r>
        <w:t xml:space="preserve">4. Enhanced theoretical understanding of how local institutional contexts (like Berlin's unique policy environment and startup culture) shape professional adaptation in global financial trends.</w:t>
      </w:r>
    </w:p>
    <w:bookmarkEnd w:id="26"/>
    <w:bookmarkStart w:id="27" w:name="conclusion"/>
    <w:p>
      <w:pPr>
        <w:pStyle w:val="Heading2"/>
      </w:pPr>
      <w:r>
        <w:t xml:space="preserve">7. Conclusion</w:t>
      </w:r>
    </w:p>
    <w:p>
      <w:pPr>
        <w:pStyle w:val="FirstParagraph"/>
      </w:pPr>
      <w:r>
        <w:t xml:space="preserve">The role of the Banker in Germany Berlin is at a pivotal crossroads, directly shaped by the city's strategic push towards becoming a European leader in sustainable finance. This Thesis Proposal establishes a necessary investigation into this evolving profession within its most dynamic local context. By focusing squarely on the experiences, challenges, and adaptations of the Banker operating within Germany Berlin – rather than abstract or generic discussions of sustainable banking – this research promises to deliver significant value to academia, industry practice, and German policy. It moves beyond simply discussing *what* sustainable finance is in Germany Berlin; it delves into *how* the essential professional actor (the Banker) is fundamentally changing to make it happen. This focused lens on the human element within a rapidly evolving financial ecosystem is critical for Germany's successful transition and solidifies this Thesis Proposal as a vital contribution to understanding modern banking in one of Europe's most important cities.</w:t>
      </w:r>
    </w:p>
    <w:bookmarkEnd w:id="27"/>
    <w:bookmarkStart w:id="28" w:name="references-illustrative"/>
    <w:p>
      <w:pPr>
        <w:pStyle w:val="Heading2"/>
      </w:pPr>
      <w:r>
        <w:t xml:space="preserve">References (Illustrative)</w:t>
      </w:r>
    </w:p>
    <w:p>
      <w:pPr>
        <w:pStyle w:val="FirstParagraph"/>
      </w:pPr>
      <w:r>
        <w:t xml:space="preserve">* European Commission. (2018). *Action Plan: Financing Sustainable Growth*. COM(2018) 394 final.</w:t>
      </w:r>
      <w:r>
        <w:t xml:space="preserve"> </w:t>
      </w:r>
      <w:r>
        <w:t xml:space="preserve">* Land Berlin, Senatsverwaltung für Wirtschaft, Energie und Betriebe. (2021). *Berlin Climate Protection Program 2045*.</w:t>
      </w:r>
      <w:r>
        <w:t xml:space="preserve"> </w:t>
      </w:r>
      <w:r>
        <w:t xml:space="preserve">* Bundesverband deutscher Banken (BdB). (2023). *Sustainable Finance: Trends and Challenges in Germany*.</w:t>
      </w:r>
      <w:r>
        <w:t xml:space="preserve"> </w:t>
      </w:r>
      <w:r>
        <w:t xml:space="preserve">* Giraldo, A., et al. (2021). "The Evolving Role of the Banker in Sustainable Finance: A Review." *Journal of Banking &amp; Financial Management*, 9(1), 45-67. *(Note: Hypothetical reference for context)*</w:t>
      </w:r>
      <w:r>
        <w:t xml:space="preserve"> </w:t>
      </w:r>
      <w:r>
        <w:t xml:space="preserve">* Berlin Senate Department for Economics, Energy and Enterprises. (2023). *Fintech Berlin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Sustainable Finance within Germany Berlin</dc:title>
  <dc:creator/>
  <dc:language>en</dc:language>
  <cp:keywords/>
  <dcterms:created xsi:type="dcterms:W3CDTF">2026-07-18T19:52:05Z</dcterms:created>
  <dcterms:modified xsi:type="dcterms:W3CDTF">2026-07-18T19:52:05Z</dcterms:modified>
</cp:coreProperties>
</file>

<file path=docProps/custom.xml><?xml version="1.0" encoding="utf-8"?>
<Properties xmlns="http://schemas.openxmlformats.org/officeDocument/2006/custom-properties" xmlns:vt="http://schemas.openxmlformats.org/officeDocument/2006/docPropsVTypes"/>
</file>