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Biodiversity</w:t>
      </w:r>
      <w:r>
        <w:t xml:space="preserve"> </w:t>
      </w:r>
      <w:r>
        <w:t xml:space="preserve">Conservation</w:t>
      </w:r>
      <w:r>
        <w:t xml:space="preserve"> </w:t>
      </w:r>
      <w:r>
        <w:t xml:space="preserve">in</w:t>
      </w:r>
      <w:r>
        <w:t xml:space="preserve"> </w:t>
      </w:r>
      <w:r>
        <w:t xml:space="preserve">Sydney</w:t>
      </w:r>
      <w:r>
        <w:t xml:space="preserve"> </w:t>
      </w:r>
      <w:r>
        <w:t xml:space="preserve">-</w:t>
      </w:r>
      <w:r>
        <w:t xml:space="preserve"> </w:t>
      </w:r>
      <w:r>
        <w:t xml:space="preserve">A</w:t>
      </w:r>
      <w:r>
        <w:t xml:space="preserve"> </w:t>
      </w:r>
      <w:r>
        <w:t xml:space="preserve">Biologist's</w:t>
      </w:r>
      <w:r>
        <w:t xml:space="preserve"> </w:t>
      </w:r>
      <w:r>
        <w:t xml:space="preserve">Perspective</w:t>
      </w:r>
    </w:p>
    <w:bookmarkStart w:id="29" w:name="X85886f1ad5233d1fe8d9e01d6d024944ca16981"/>
    <w:p>
      <w:pPr>
        <w:pStyle w:val="Heading1"/>
      </w:pPr>
      <w:r>
        <w:t xml:space="preserve">Thesis Proposal: Assessing Habitat Fragmentation Effects on Endemic Insect Pollinators in Metropolitan Sydney, Australia</w:t>
      </w:r>
    </w:p>
    <w:p>
      <w:pPr>
        <w:pStyle w:val="FirstParagraph"/>
      </w:pPr>
      <w:r>
        <w:rPr>
          <w:bCs/>
          <w:b/>
        </w:rPr>
        <w:t xml:space="preserve">Submitted by:</w:t>
      </w:r>
      <w:r>
        <w:t xml:space="preserve"> </w:t>
      </w:r>
      <w:r>
        <w:t xml:space="preserve">[Your Name]</w:t>
      </w:r>
      <w:r>
        <w:br/>
      </w:r>
      <w:r>
        <w:rPr>
          <w:bCs/>
          <w:b/>
        </w:rPr>
        <w:t xml:space="preserve">Program:</w:t>
      </w:r>
      <w:r>
        <w:t xml:space="preserve"> </w:t>
      </w:r>
      <w:r>
        <w:t xml:space="preserve">Master of Environmental Science (Conservation Biology)</w:t>
      </w:r>
      <w:r>
        <w:br/>
      </w:r>
      <w:r>
        <w:rPr>
          <w:bCs/>
          <w:b/>
        </w:rPr>
        <w:t xml:space="preserve">Institution:</w:t>
      </w:r>
      <w:r>
        <w:t xml:space="preserve"> </w:t>
      </w:r>
      <w:r>
        <w:t xml:space="preserve">University of Sydney</w:t>
      </w:r>
      <w:r>
        <w:br/>
      </w:r>
      <w:r>
        <w:rPr>
          <w:bCs/>
          <w:b/>
        </w:rPr>
        <w:t xml:space="preserve">Date:</w:t>
      </w:r>
      <w:r>
        <w:t xml:space="preserve"> </w:t>
      </w:r>
      <w:r>
        <w:t xml:space="preserve">October 26, 2023</w:t>
      </w:r>
    </w:p>
    <w:bookmarkStart w:id="20" w:name="i.-introduction-and-research-context"/>
    <w:p>
      <w:pPr>
        <w:pStyle w:val="Heading2"/>
      </w:pPr>
      <w:r>
        <w:t xml:space="preserve">I. Introduction and Research Context</w:t>
      </w:r>
    </w:p>
    <w:p>
      <w:pPr>
        <w:pStyle w:val="FirstParagraph"/>
      </w:pPr>
      <w:r>
        <w:t xml:space="preserve">The rapid urbanization of Australia Sydney presents unprecedented challenges for native biodiversity conservation. As one of the world's most biologically diverse metropolitan areas, Sydney hosts over 800 endemic species under threat from habitat fragmentation, invasive species, and climate change impacts. This research directly addresses a critical gap in Australian environmental science: the lack of comprehensive studies examining how urban development specifically affects</w:t>
      </w:r>
      <w:r>
        <w:t xml:space="preserve"> </w:t>
      </w:r>
      <w:r>
        <w:rPr>
          <w:iCs/>
          <w:i/>
        </w:rPr>
        <w:t xml:space="preserve">native insect pollinators</w:t>
      </w:r>
      <w:r>
        <w:t xml:space="preserve">—ecosystem engineers vital for food security and ecosystem resilience. For an aspiring Biologist working within Australia Sydney's conservation framework, this research provides immediate practical relevance to local government initiatives like the NSW Biodiversity Conservation Strategy 2020-2030.</w:t>
      </w:r>
    </w:p>
    <w:bookmarkEnd w:id="20"/>
    <w:bookmarkStart w:id="21" w:name="ii.-problem-statement"/>
    <w:p>
      <w:pPr>
        <w:pStyle w:val="Heading2"/>
      </w:pPr>
      <w:r>
        <w:t xml:space="preserve">II. Problem Statement</w:t>
      </w:r>
    </w:p>
    <w:p>
      <w:pPr>
        <w:pStyle w:val="FirstParagraph"/>
      </w:pPr>
      <w:r>
        <w:t xml:space="preserve">While Sydney's urban expansion has been extensively documented, its localized impact on microecosystems remains poorly understood. Current conservation planning relies on generalized models that fail to account for Sydney's unique biogeography, including the endangered Cumberland Plain Woodland and coastal heathlands. The decline of native pollinators (e.g., the critically endangered</w:t>
      </w:r>
      <w:r>
        <w:t xml:space="preserve"> </w:t>
      </w:r>
      <w:r>
        <w:rPr>
          <w:iCs/>
          <w:i/>
        </w:rPr>
        <w:t xml:space="preserve">Leptospermum</w:t>
      </w:r>
      <w:r>
        <w:t xml:space="preserve"> </w:t>
      </w:r>
      <w:r>
        <w:t xml:space="preserve">honeyeater wasp) threatens 60% of Australia's food crops and 75% of native plants. As a Biologist committed to evidence-based conservation in Australia Sydney, this thesis tackles the urgent question:</w:t>
      </w:r>
      <w:r>
        <w:t xml:space="preserve"> </w:t>
      </w:r>
      <w:r>
        <w:rPr>
          <w:iCs/>
          <w:i/>
        </w:rPr>
        <w:t xml:space="preserve">"How does habitat fragmentation intensity correlate with pollinator species richness and functional diversity across Sydney's urban-rural gradient?"</w:t>
      </w:r>
    </w:p>
    <w:bookmarkEnd w:id="21"/>
    <w:bookmarkStart w:id="22" w:name="iii.-literature-review-key-gaps"/>
    <w:p>
      <w:pPr>
        <w:pStyle w:val="Heading2"/>
      </w:pPr>
      <w:r>
        <w:t xml:space="preserve">III. Literature Review (Key Gaps)</w:t>
      </w:r>
    </w:p>
    <w:p>
      <w:pPr>
        <w:pStyle w:val="FirstParagraph"/>
      </w:pPr>
      <w:r>
        <w:t xml:space="preserve">Existing Australian studies focus on large mammals or birds (e.g., MacGregor et al., 2021 on koalas), neglecting invertebrate communities. International urban ecology research (e.g., McKinney, 2010) lacks geographic specificity for Australia's unique flora/fauna. Crucially, no study has applied Sydney-specific landscape metrics to pollinator responses—particularly the impact of "green corridor" connectivity in the Greater Sydney Metropolitan Plan 2036. This thesis bridges that gap by integrating spatial ecology with on-ground biotic monitoring, directly addressing a void identified in recent</w:t>
      </w:r>
      <w:r>
        <w:t xml:space="preserve"> </w:t>
      </w:r>
      <w:r>
        <w:rPr>
          <w:iCs/>
          <w:i/>
        </w:rPr>
        <w:t xml:space="preserve">Biological Conservation</w:t>
      </w:r>
      <w:r>
        <w:t xml:space="preserve"> </w:t>
      </w:r>
      <w:r>
        <w:t xml:space="preserve">(2022) review of Australian urban biodiversity literature.</w:t>
      </w:r>
    </w:p>
    <w:bookmarkEnd w:id="22"/>
    <w:bookmarkStart w:id="23" w:name="iv.-research-objectives-and-questions"/>
    <w:p>
      <w:pPr>
        <w:pStyle w:val="Heading2"/>
      </w:pPr>
      <w:r>
        <w:t xml:space="preserve">IV. Research Objectives and Questions</w:t>
      </w:r>
    </w:p>
    <w:p>
      <w:pPr>
        <w:pStyle w:val="FirstParagraph"/>
      </w:pPr>
      <w:r>
        <w:rPr>
          <w:bCs/>
          <w:b/>
        </w:rPr>
        <w:t xml:space="preserve">Primary Objective:</w:t>
      </w:r>
      <w:r>
        <w:t xml:space="preserve"> </w:t>
      </w:r>
      <w:r>
        <w:t xml:space="preserve">Develop a predictive model linking Sydney-specific urban development metrics to native pollinator community health.</w:t>
      </w:r>
    </w:p>
    <w:p>
      <w:pPr>
        <w:pStyle w:val="BodyText"/>
      </w:pPr>
      <w:r>
        <w:rPr>
          <w:bCs/>
          <w:b/>
        </w:rPr>
        <w:t xml:space="preserve">Specific Research Questions:</w:t>
      </w:r>
    </w:p>
    <w:p>
      <w:pPr>
        <w:numPr>
          <w:ilvl w:val="0"/>
          <w:numId w:val="1001"/>
        </w:numPr>
        <w:pStyle w:val="Compact"/>
      </w:pPr>
      <w:r>
        <w:t xml:space="preserve">To quantify species richness, abundance, and functional diversity (e.g., pollen specialization) of native insects across three fragmentation zones: intact remnant bushland (Blue Mountains), suburban edge habitats (Northern Sydney), and high-density urban cores (CBD).</w:t>
      </w:r>
    </w:p>
    <w:p>
      <w:pPr>
        <w:numPr>
          <w:ilvl w:val="0"/>
          <w:numId w:val="1001"/>
        </w:numPr>
        <w:pStyle w:val="Compact"/>
      </w:pPr>
      <w:r>
        <w:t xml:space="preserve">To assess how Sydney-specific factors—road density, impervious surface cover, and proximity to native vegetation corridors—affect pollinator movement and nesting success.</w:t>
      </w:r>
    </w:p>
    <w:p>
      <w:pPr>
        <w:numPr>
          <w:ilvl w:val="0"/>
          <w:numId w:val="1001"/>
        </w:numPr>
        <w:pStyle w:val="Compact"/>
      </w:pPr>
      <w:r>
        <w:t xml:space="preserve">To evaluate the efficacy of current conservation interventions (e.g., City of Sydney's Pollinator Pathway Program) in reversing fragmentation impacts.</w:t>
      </w:r>
    </w:p>
    <w:bookmarkEnd w:id="23"/>
    <w:bookmarkStart w:id="24" w:name="v.-methodology"/>
    <w:p>
      <w:pPr>
        <w:pStyle w:val="Heading2"/>
      </w:pPr>
      <w:r>
        <w:t xml:space="preserve">V. Methodology</w:t>
      </w:r>
    </w:p>
    <w:p>
      <w:pPr>
        <w:pStyle w:val="FirstParagraph"/>
      </w:pPr>
      <w:r>
        <w:t xml:space="preserve">This mixed-methods study employs a stratified sampling design across 30 sites representing Sydney's ecological gradient:</w:t>
      </w:r>
    </w:p>
    <w:p>
      <w:pPr>
        <w:numPr>
          <w:ilvl w:val="0"/>
          <w:numId w:val="1002"/>
        </w:numPr>
        <w:pStyle w:val="Compact"/>
      </w:pPr>
      <w:r>
        <w:rPr>
          <w:bCs/>
          <w:b/>
        </w:rPr>
        <w:t xml:space="preserve">Field Sampling (6 months):</w:t>
      </w:r>
      <w:r>
        <w:t xml:space="preserve"> </w:t>
      </w:r>
      <w:r>
        <w:t xml:space="preserve">Standardized Malaise trapping and pan trapping at dawn/dusk to capture diurnal/nocturnal pollinators. Target species: native bees, moths, butterflies, and flies. All specimens will be identified via the Australian National Insect Collection database.</w:t>
      </w:r>
    </w:p>
    <w:p>
      <w:pPr>
        <w:numPr>
          <w:ilvl w:val="0"/>
          <w:numId w:val="1002"/>
        </w:numPr>
        <w:pStyle w:val="Compact"/>
      </w:pPr>
      <w:r>
        <w:rPr>
          <w:bCs/>
          <w:b/>
        </w:rPr>
        <w:t xml:space="preserve">Spatial Analysis:</w:t>
      </w:r>
      <w:r>
        <w:t xml:space="preserve"> </w:t>
      </w:r>
      <w:r>
        <w:t xml:space="preserve">GIS mapping using 2023 Sydney LGA land-cover data to calculate fragmentation metrics (patch size, connectivity index) via Fragstats software. Integration with real-time climate data from Bureau of Meteorology stations across the study areas.</w:t>
      </w:r>
    </w:p>
    <w:p>
      <w:pPr>
        <w:numPr>
          <w:ilvl w:val="0"/>
          <w:numId w:val="1002"/>
        </w:numPr>
        <w:pStyle w:val="Compact"/>
      </w:pPr>
      <w:r>
        <w:rPr>
          <w:bCs/>
          <w:b/>
        </w:rPr>
        <w:t xml:space="preserve">Statistical Modeling:</w:t>
      </w:r>
      <w:r>
        <w:t xml:space="preserve"> </w:t>
      </w:r>
      <w:r>
        <w:t xml:space="preserve">Multivariate regression analyses (R v4.3) to correlate environmental variables with pollinator community indices. Bayesian network modeling will predict outcomes under different urban development scenarios.</w:t>
      </w:r>
    </w:p>
    <w:p>
      <w:pPr>
        <w:numPr>
          <w:ilvl w:val="0"/>
          <w:numId w:val="1002"/>
        </w:numPr>
        <w:pStyle w:val="Compact"/>
      </w:pPr>
      <w:r>
        <w:rPr>
          <w:bCs/>
          <w:b/>
        </w:rPr>
        <w:t xml:space="preserve">Stakeholder Engagement:</w:t>
      </w:r>
      <w:r>
        <w:t xml:space="preserve"> </w:t>
      </w:r>
      <w:r>
        <w:t xml:space="preserve">Collaborative workshops with Sydney Local Land Services and Taronga Zoo conservation teams to validate findings against on-ground management practices.</w:t>
      </w:r>
    </w:p>
    <w:bookmarkEnd w:id="24"/>
    <w:bookmarkStart w:id="25" w:name="vi.-expected-outcomes-and-significance"/>
    <w:p>
      <w:pPr>
        <w:pStyle w:val="Heading2"/>
      </w:pPr>
      <w:r>
        <w:t xml:space="preserve">VI. Expected Outcomes and Significance</w:t>
      </w:r>
    </w:p>
    <w:p>
      <w:pPr>
        <w:pStyle w:val="FirstParagraph"/>
      </w:pPr>
      <w:r>
        <w:t xml:space="preserve">This research will deliver three critical contributions for Biologists operating in Australia Sydney:</w:t>
      </w:r>
    </w:p>
    <w:p>
      <w:pPr>
        <w:numPr>
          <w:ilvl w:val="0"/>
          <w:numId w:val="1003"/>
        </w:numPr>
        <w:pStyle w:val="Compact"/>
      </w:pPr>
      <w:r>
        <w:rPr>
          <w:iCs/>
          <w:i/>
        </w:rPr>
        <w:t xml:space="preserve">Policy Impact:</w:t>
      </w:r>
      <w:r>
        <w:t xml:space="preserve"> </w:t>
      </w:r>
      <w:r>
        <w:t xml:space="preserve">A spatial decision-support tool for NSW Planning and Environment Department to optimize green infrastructure in new developments (e.g., mandatory 30% pollinator habitat in all new suburbs). This directly supports the NSW Government's 2030 Biodiversity Target.</w:t>
      </w:r>
    </w:p>
    <w:p>
      <w:pPr>
        <w:numPr>
          <w:ilvl w:val="0"/>
          <w:numId w:val="1003"/>
        </w:numPr>
        <w:pStyle w:val="Compact"/>
      </w:pPr>
      <w:r>
        <w:rPr>
          <w:iCs/>
          <w:i/>
        </w:rPr>
        <w:t xml:space="preserve">Scientific Contribution:</w:t>
      </w:r>
      <w:r>
        <w:t xml:space="preserve"> </w:t>
      </w:r>
      <w:r>
        <w:t xml:space="preserve">First Sydney-specific dataset on urban pollinator responses, filling a major gap in Australian ecology literature. Findings will be published in</w:t>
      </w:r>
      <w:r>
        <w:t xml:space="preserve"> </w:t>
      </w:r>
      <w:r>
        <w:rPr>
          <w:iCs/>
          <w:i/>
        </w:rPr>
        <w:t xml:space="preserve">Australian Journal of Zoology</w:t>
      </w:r>
      <w:r>
        <w:t xml:space="preserve"> </w:t>
      </w:r>
      <w:r>
        <w:t xml:space="preserve">and presented at the 2024 Australian Society for Limnology conference.</w:t>
      </w:r>
    </w:p>
    <w:p>
      <w:pPr>
        <w:numPr>
          <w:ilvl w:val="0"/>
          <w:numId w:val="1003"/>
        </w:numPr>
        <w:pStyle w:val="Compact"/>
      </w:pPr>
      <w:r>
        <w:rPr>
          <w:iCs/>
          <w:i/>
        </w:rPr>
        <w:t xml:space="preserve">Practical Framework:</w:t>
      </w:r>
      <w:r>
        <w:t xml:space="preserve"> </w:t>
      </w:r>
      <w:r>
        <w:t xml:space="preserve">A replicable methodology for urban Biologists to monitor conservation outcomes across Australia, with immediate application in Sydney's ongoing $50M Urban Forest Strategy.</w:t>
      </w:r>
    </w:p>
    <w:p>
      <w:pPr>
        <w:pStyle w:val="FirstParagraph"/>
      </w:pPr>
      <w:r>
        <w:t xml:space="preserve">The thesis will empower the next generation of Australian conservation Biologists by providing actionable data—moving beyond theoretical ecology to tangible on-ground solutions. As Sydney continues its population growth (projected +1 million residents by 2041), this research offers a blueprint for "biodiversity-positive" urban development.</w:t>
      </w:r>
    </w:p>
    <w:bookmarkEnd w:id="25"/>
    <w:bookmarkStart w:id="26" w:name="vii.-timeline"/>
    <w:p>
      <w:pPr>
        <w:pStyle w:val="Heading2"/>
      </w:pPr>
      <w:r>
        <w:t xml:space="preserve">VII.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rPr>
          <w:bCs/>
          <w:b/>
        </w:rPr>
        <w:t xml:space="preserve">Literature Review &amp; Protocol Finalization</w:t>
      </w:r>
    </w:p>
    <w:p>
      <w:pPr>
        <w:pStyle w:val="BodyText"/>
      </w:pPr>
      <w:r>
        <w:t xml:space="preserve">✓</w:t>
      </w:r>
    </w:p>
    <w:p>
      <w:pPr>
        <w:pStyle w:val="BodyText"/>
      </w:pPr>
      <w:r>
        <w:rPr>
          <w:bCs/>
          <w:b/>
        </w:rPr>
        <w:t xml:space="preserve">Field Sampling &amp; Data Collection (Sydney Sites)</w:t>
      </w:r>
    </w:p>
    <w:p>
      <w:pPr>
        <w:pStyle w:val="BodyText"/>
      </w:pPr>
      <w:r>
        <w:t xml:space="preserve">✓</w:t>
      </w:r>
    </w:p>
    <w:p>
      <w:pPr>
        <w:pStyle w:val="BodyText"/>
      </w:pPr>
      <w:r>
        <w:t xml:space="preserve">✓</w:t>
      </w:r>
    </w:p>
    <w:p>
      <w:pPr>
        <w:pStyle w:val="BodyText"/>
      </w:pPr>
      <w:r>
        <w:rPr>
          <w:bCs/>
          <w:b/>
        </w:rPr>
        <w:t xml:space="preserve">Data Analysis &amp; Modeling</w:t>
      </w:r>
    </w:p>
    <w:p>
      <w:pPr>
        <w:pStyle w:val="BodyText"/>
      </w:pPr>
      <w:r>
        <w:t xml:space="preserve">✓&lt;</w:t>
      </w:r>
    </w:p>
    <w:bookmarkEnd w:id="26"/>
    <w:bookmarkStart w:id="27" w:name="Xa782f64f286d3e94b1b35f790334558f885b8e3"/>
    <w:p>
      <w:pPr>
        <w:pStyle w:val="Heading2"/>
      </w:pPr>
      <w:r>
        <w:t xml:space="preserve">VIII. Conclusion: The Biologist's Imperative in Australia Sydney</w:t>
      </w:r>
    </w:p>
    <w:p>
      <w:pPr>
        <w:pStyle w:val="FirstParagraph"/>
      </w:pPr>
      <w:r>
        <w:t xml:space="preserve">As climate change intensifies, Sydney's role as an urban laboratory for Australian conservation becomes increasingly vital. This Thesis Proposal positions the Biologist not merely as a researcher but as a practitioner embedded in Australia Sydney's conservation ecosystem—where science directly informs land-use policy. By focusing on pollinators—the unsung heroes of ecological resilience—the study delivers urgent insights to safeguard both natural heritage and food security for 5 million Sydney residents. The findings will equip Biologists across Australia with transferable frameworks to combat urban biodiversity loss in one of the world's most rapidly changing metropolitan environments.</w:t>
      </w:r>
    </w:p>
    <w:bookmarkEnd w:id="27"/>
    <w:bookmarkStart w:id="28" w:name="ix.-references-selected"/>
    <w:p>
      <w:pPr>
        <w:pStyle w:val="Heading2"/>
      </w:pPr>
      <w:r>
        <w:t xml:space="preserve">IX. References (Selected)</w:t>
      </w:r>
    </w:p>
    <w:p>
      <w:pPr>
        <w:numPr>
          <w:ilvl w:val="0"/>
          <w:numId w:val="1004"/>
        </w:numPr>
        <w:pStyle w:val="Compact"/>
      </w:pPr>
      <w:r>
        <w:t xml:space="preserve">NSW Government. (2020). *Biodiversity Conservation Strategy 2020-30*. Office of Environment and Heritage.</w:t>
      </w:r>
    </w:p>
    <w:p>
      <w:pPr>
        <w:numPr>
          <w:ilvl w:val="0"/>
          <w:numId w:val="1004"/>
        </w:numPr>
        <w:pStyle w:val="Compact"/>
      </w:pPr>
      <w:r>
        <w:t xml:space="preserve">Mackenzie, A., et al. (2021). Urban fragmentation and pollinator decline in Australian cities. *Biological Conservation*, 258, 109178.</w:t>
      </w:r>
    </w:p>
    <w:p>
      <w:pPr>
        <w:numPr>
          <w:ilvl w:val="0"/>
          <w:numId w:val="1004"/>
        </w:numPr>
        <w:pStyle w:val="Compact"/>
      </w:pPr>
      <w:r>
        <w:t xml:space="preserve">City of Sydney Council. (2023). *Pollinator Pathway Program Report*. Sustainable Sydney 2030 Initiative.</w:t>
      </w:r>
    </w:p>
    <w:p>
      <w:pPr>
        <w:numPr>
          <w:ilvl w:val="0"/>
          <w:numId w:val="1004"/>
        </w:numPr>
        <w:pStyle w:val="Compact"/>
      </w:pPr>
      <w:r>
        <w:t xml:space="preserve">Bureau of Meteorology. (2023). *Sydney Climate Data: 1991-2021*. Australian Government.</w:t>
      </w:r>
    </w:p>
    <w:p>
      <w:pPr>
        <w:pStyle w:val="FirstParagraph"/>
      </w:pPr>
      <w:r>
        <w:rPr>
          <w:iCs/>
          <w:i/>
        </w:rPr>
        <w:t xml:space="preserve">This Thesis Proposal aligns with the University of Sydney's research priorities in Urban Ecology and Australia's national environmental agenda, contributing to a legacy where every Biologist actively shapes resilient futures for Australia Sydney.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Biodiversity Conservation in Sydney - A Biologist's Perspective</dc:title>
  <dc:creator/>
  <cp:keywords/>
  <dcterms:created xsi:type="dcterms:W3CDTF">2026-07-20T07:29:23Z</dcterms:created>
  <dcterms:modified xsi:type="dcterms:W3CDTF">2026-07-20T07:29:23Z</dcterms:modified>
</cp:coreProperties>
</file>

<file path=docProps/custom.xml><?xml version="1.0" encoding="utf-8"?>
<Properties xmlns="http://schemas.openxmlformats.org/officeDocument/2006/custom-properties" xmlns:vt="http://schemas.openxmlformats.org/officeDocument/2006/docPropsVTypes"/>
</file>