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Colombia</w:t>
      </w:r>
      <w:r>
        <w:t xml:space="preserve"> </w:t>
      </w:r>
      <w:r>
        <w:t xml:space="preserve">Bogotá:</w:t>
      </w:r>
      <w:r>
        <w:t xml:space="preserve"> </w:t>
      </w:r>
      <w:r>
        <w:t xml:space="preserve">A</w:t>
      </w:r>
      <w:r>
        <w:t xml:space="preserve"> </w:t>
      </w:r>
      <w:r>
        <w:t xml:space="preserve">Biologist's</w:t>
      </w:r>
      <w:r>
        <w:t xml:space="preserve"> </w:t>
      </w:r>
      <w:r>
        <w:t xml:space="preserve">Field-Based</w:t>
      </w:r>
      <w:r>
        <w:t xml:space="preserve"> </w:t>
      </w:r>
      <w:r>
        <w:t xml:space="preserve">Approach</w:t>
      </w:r>
    </w:p>
    <w:bookmarkStart w:id="29" w:name="X127f22c4b3bf010d0aa77fb5eff549341d1ab28"/>
    <w:p>
      <w:pPr>
        <w:pStyle w:val="Heading1"/>
      </w:pPr>
      <w:r>
        <w:t xml:space="preserve">Thesis Proposal: Urban Biodiversity Conservation in Colombia Bogotá: A Biologist's Field-Based Approach</w:t>
      </w:r>
    </w:p>
    <w:bookmarkStart w:id="20" w:name="abstract"/>
    <w:p>
      <w:pPr>
        <w:pStyle w:val="Heading2"/>
      </w:pPr>
      <w:r>
        <w:t xml:space="preserve">Abstract</w:t>
      </w:r>
    </w:p>
    <w:p>
      <w:pPr>
        <w:pStyle w:val="FirstParagraph"/>
      </w:pPr>
      <w:r>
        <w:t xml:space="preserve">This thesis proposal outlines a critical research project focused on the role of the professional Biologist in addressing biodiversity loss within the rapidly urbanizing landscape of Colombia Bogotá. As the capital city and largest metropolitan area in Colombia, Bogotá faces unprecedented pressure from habitat fragmentation, pollution, and climate change impacts on its unique ecosystems. This study proposes an empirical investigation into urban wildlife corridors within Bogotá's Eastern Hills and adjacent protected areas (e.g., Chicaque Natural Park), specifically analyzing the effectiveness of conservation strategies implemented by licensed Biologists. The research aims to generate actionable data for city planners and environmental authorities, directly contributing to Colombia's national biodiversity strategy and Bogotá's own "Biodiversity Plan 2021-2031." It will involve field surveys, community engagement, and spatial analysis to evaluate how the Biologist's scientific expertise translates into tangible conservation outcomes in one of Latin America's most significant urban centers.</w:t>
      </w:r>
    </w:p>
    <w:bookmarkEnd w:id="20"/>
    <w:bookmarkStart w:id="21" w:name="X810b8f2356e8de447a9a4c9338750db29b96e28"/>
    <w:p>
      <w:pPr>
        <w:pStyle w:val="Heading2"/>
      </w:pPr>
      <w:r>
        <w:t xml:space="preserve">1. Introduction: The Imperative for a Localized Biologist Approach in Colombia Bogotá</w:t>
      </w:r>
    </w:p>
    <w:p>
      <w:pPr>
        <w:pStyle w:val="FirstParagraph"/>
      </w:pPr>
      <w:r>
        <w:t xml:space="preserve">Colombia Bogotá, a city of over 8 million inhabitants nested within the Andean highlands, is a global biodiversity hotspot under severe urban threat. Despite its ecological importance as part of the Eastern Cordillera and home to endemic species like the Colombian Mountain Finch (*Poospiza oculata*) and various amphibians, Bogotá's expansion continuously erodes natural habitats. The role of the professional Biologist is paramount here; they are not merely researchers but essential practitioners tasked with monitoring, mitigating damage, and designing recovery strategies within a complex socio-ecological system. Current conservation efforts often lack robust field-based data specific to Bogotá's unique urban ecology. This gap necessitates a focused Thesis Proposal centered on the practical application of biological science by licensed Biologists operating *within* Colombia Bogotá. This research moves beyond theoretical models to assess how Biologists directly engage with local challenges – from managing invasive species in Simón Bolívar Park to restoring wetlands at the Sumapaz Páramo's urban fringe – and what methodologies yield the most effective results for preserving biodiversity within a megacity context.</w:t>
      </w:r>
    </w:p>
    <w:bookmarkEnd w:id="21"/>
    <w:bookmarkStart w:id="22" w:name="problem-statement-and-research-gap"/>
    <w:p>
      <w:pPr>
        <w:pStyle w:val="Heading2"/>
      </w:pPr>
      <w:r>
        <w:t xml:space="preserve">2. Problem Statement and Research Gap</w:t>
      </w:r>
    </w:p>
    <w:p>
      <w:pPr>
        <w:pStyle w:val="FirstParagraph"/>
      </w:pPr>
      <w:r>
        <w:t xml:space="preserve">While Colombia has strong national biodiversity policies, implementation at the municipal level in Bogotá remains inconsistent. Existing studies on urban ecology in Colombia often focus on rural or protected areas, neglecting the intricate dynamics within a sprawling metropolis like Bogotá where human-wildlife interactions are daily occurrences. Crucially, there is a significant lack of research specifically examining the *operational effectiveness* of Biologists working directly in Bogotá's urban environment. How do they prioritize sites? What field techniques prove most viable amidst city infrastructure? How do their findings influence real-time policy decisions by the Distrital Environmental Secretariat (SDA)? This thesis directly addresses this gap by centering the professional Biologist as both subject and agent of change within Colombia Bogotá, providing concrete evidence on what works for biodiversity conservation *in situ*.</w:t>
      </w:r>
    </w:p>
    <w:bookmarkEnd w:id="22"/>
    <w:bookmarkStart w:id="23" w:name="Xcb2054b0702f007c573e2dddda697cbf1db5adb"/>
    <w:p>
      <w:pPr>
        <w:pStyle w:val="Heading2"/>
      </w:pPr>
      <w:r>
        <w:t xml:space="preserve">3. Literature Review: Contextualizing the Biologist in Urban Colombia</w:t>
      </w:r>
    </w:p>
    <w:p>
      <w:pPr>
        <w:pStyle w:val="FirstParagraph"/>
      </w:pPr>
      <w:r>
        <w:t xml:space="preserve">Recent literature underscores Bogotá's ecological vulnerability (Gómez et al., 2021; Sánchez &amp; Rincón, 2023). Studies by the Colombian Institute of Hydrology, Meteorology and Environmental Studies (IDEAM) highlight alarming declines in native insect and bird populations within the city limits. Research from Universidad Nacional de Colombia (Bogotá) emphasizes the critical role of green corridors but lacks empirical validation of their functional success. Crucially, works by local biologists like Martínez et al. (2022) on amphibian monitoring in Bogotá's urban streams reveal the direct impact of field-based Biological assessments on pollution control measures. However, these studies are fragmented and do not collectively evaluate the *professional practice* of Biologists across multiple ecosystems within Bogotá. This thesis bridges that gap by synthesizing findings from fieldwork conducted *by* Biologists operating within Colombia Bogotá's distinct urban-ecological zones, moving from isolated case studies to a comprehensive evaluation of professional methodology.</w:t>
      </w:r>
    </w:p>
    <w:bookmarkEnd w:id="23"/>
    <w:bookmarkStart w:id="24" w:name="research-objectives"/>
    <w:p>
      <w:pPr>
        <w:pStyle w:val="Heading2"/>
      </w:pPr>
      <w:r>
        <w:t xml:space="preserve">4. Research Objectives</w:t>
      </w:r>
    </w:p>
    <w:p>
      <w:pPr>
        <w:pStyle w:val="FirstParagraph"/>
      </w:pPr>
      <w:r>
        <w:t xml:space="preserve">This study has three primary objectives designed for direct applicability in Colombia Bogotá:</w:t>
      </w:r>
    </w:p>
    <w:p>
      <w:pPr>
        <w:numPr>
          <w:ilvl w:val="0"/>
          <w:numId w:val="1001"/>
        </w:numPr>
        <w:pStyle w:val="Compact"/>
      </w:pPr>
      <w:r>
        <w:rPr>
          <w:bCs/>
          <w:b/>
        </w:rPr>
        <w:t xml:space="preserve">To map and quantify biodiversity health</w:t>
      </w:r>
      <w:r>
        <w:t xml:space="preserve"> </w:t>
      </w:r>
      <w:r>
        <w:t xml:space="preserve">within key urban green zones (Eastern Hills, Usaquén, and the Cundinamarca River basin) using standardized field protocols developed by Biologists.</w:t>
      </w:r>
    </w:p>
    <w:p>
      <w:pPr>
        <w:numPr>
          <w:ilvl w:val="0"/>
          <w:numId w:val="1001"/>
        </w:numPr>
        <w:pStyle w:val="Compact"/>
      </w:pPr>
      <w:r>
        <w:rPr>
          <w:bCs/>
          <w:b/>
        </w:rPr>
        <w:t xml:space="preserve">To assess the impact of specific conservation interventions</w:t>
      </w:r>
      <w:r>
        <w:t xml:space="preserve"> </w:t>
      </w:r>
      <w:r>
        <w:t xml:space="preserve">(e.g., native plant reintroduction, invasive species control, habitat restoration) implemented by Biologists on local species diversity and ecosystem function within Bogotá.</w:t>
      </w:r>
    </w:p>
    <w:p>
      <w:pPr>
        <w:numPr>
          <w:ilvl w:val="0"/>
          <w:numId w:val="1001"/>
        </w:numPr>
        <w:pStyle w:val="Compact"/>
      </w:pPr>
      <w:r>
        <w:rPr>
          <w:bCs/>
          <w:b/>
        </w:rPr>
        <w:t xml:space="preserve">To develop a practical toolkit</w:t>
      </w:r>
      <w:r>
        <w:t xml:space="preserve"> </w:t>
      </w:r>
      <w:r>
        <w:t xml:space="preserve">for Biologists and city planners in Colombia Bogotá, based on empirical data, to guide future urban biodiversity projects aligned with the Distrital Biodiversity Plan and national policies like Colombia's National Strategy for Protected Areas (2021-2030).</w:t>
      </w:r>
    </w:p>
    <w:bookmarkEnd w:id="24"/>
    <w:bookmarkStart w:id="25" w:name="Xf909755588cf16d884f4c6aa3ce3161a595ded3"/>
    <w:p>
      <w:pPr>
        <w:pStyle w:val="Heading2"/>
      </w:pPr>
      <w:r>
        <w:t xml:space="preserve">5. Methodology: Field-Based Research in Bogotá</w:t>
      </w:r>
    </w:p>
    <w:p>
      <w:pPr>
        <w:pStyle w:val="FirstParagraph"/>
      </w:pPr>
      <w:r>
        <w:t xml:space="preserve">The research will be conducted over 18 months, primarily within the Capital District of Colombia Bogotá. It employs a mixed-methods approach:</w:t>
      </w:r>
    </w:p>
    <w:p>
      <w:pPr>
        <w:numPr>
          <w:ilvl w:val="0"/>
          <w:numId w:val="1002"/>
        </w:numPr>
        <w:pStyle w:val="Compact"/>
      </w:pPr>
      <w:r>
        <w:rPr>
          <w:bCs/>
          <w:b/>
        </w:rPr>
        <w:t xml:space="preserve">Field Surveys:</w:t>
      </w:r>
      <w:r>
        <w:t xml:space="preserve"> </w:t>
      </w:r>
      <w:r>
        <w:t xml:space="preserve">Seasonal biodiversity counts (vegetation, birds, insects, small mammals) at 15 pre-identified sites across different ecological gradients (protected park vs. peri-urban edge vs. degraded urban lot) using protocols adhering to international standards and local adaptation by Biologists.</w:t>
      </w:r>
    </w:p>
    <w:p>
      <w:pPr>
        <w:numPr>
          <w:ilvl w:val="0"/>
          <w:numId w:val="1002"/>
        </w:numPr>
        <w:pStyle w:val="Compact"/>
      </w:pPr>
      <w:r>
        <w:rPr>
          <w:bCs/>
          <w:b/>
        </w:rPr>
        <w:t xml:space="preserve">Stakeholder Interviews:</w:t>
      </w:r>
      <w:r>
        <w:t xml:space="preserve"> </w:t>
      </w:r>
      <w:r>
        <w:t xml:space="preserve">Structured interviews with 25+ licensed Biologists currently working for the SDA, NGOs (e.g., Fundación Natura, Bogotá), and academic institutions in Colombia Bogotá to understand challenges, decision-making processes, and perceived effectiveness of their work.</w:t>
      </w:r>
    </w:p>
    <w:p>
      <w:pPr>
        <w:numPr>
          <w:ilvl w:val="0"/>
          <w:numId w:val="1002"/>
        </w:numPr>
        <w:pStyle w:val="Compact"/>
      </w:pPr>
      <w:r>
        <w:rPr>
          <w:bCs/>
          <w:b/>
        </w:rPr>
        <w:t xml:space="preserve">Spatial Analysis:</w:t>
      </w:r>
      <w:r>
        <w:t xml:space="preserve"> </w:t>
      </w:r>
      <w:r>
        <w:t xml:space="preserve">GIS mapping of survey data to correlate biodiversity metrics with habitat connectivity measures derived from urban planning maps (e.g., existing green corridors, road networks).</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This Thesis Proposal anticipates delivering significant, practical outcomes. The primary output will be a validated set of field-based indicators for measuring urban biodiversity health *specifically applicable to the context of Colombia Bogotá*. Crucially, it will document how the Biologist's professional judgment – from survey design to community outreach – directly influences on-the-ground conservation success. Findings will be synthesized into a formal recommendation report for the Distrital Environmental Secretariat (SDA) and relevant municipal departments. By demonstrating *how* Biologists in Bogotá can effectively measure impact and guide action, this research directly supports Colombia's commitment to achieving Aichi Biodiversity Target 11 within its capital city, enhancing Bogotá's reputation as a leader in urban sustainability across South America. The thesis will provide an invaluable resource for future Biologists entering the field in Colombia Bogotá, offering evidence-based best practices grounded in local reality.</w:t>
      </w:r>
    </w:p>
    <w:bookmarkEnd w:id="26"/>
    <w:bookmarkStart w:id="27" w:name="conclusion"/>
    <w:p>
      <w:pPr>
        <w:pStyle w:val="Heading2"/>
      </w:pPr>
      <w:r>
        <w:t xml:space="preserve">7. Conclusion</w:t>
      </w:r>
    </w:p>
    <w:p>
      <w:pPr>
        <w:pStyle w:val="FirstParagraph"/>
      </w:pPr>
      <w:r>
        <w:t xml:space="preserve">The biodiversity crisis within Colombia Bogotá demands urgent, scientifically rigorous action from trained professionals. This Thesis Proposal centers the indispensable role of the Biologist as the key operational actor within this complex urban ecosystem. By moving beyond abstract conservation theory to document and evaluate field-based practice *within Bogotá*, this research promises not only academic contribution but direct, tangible benefits for preserving the city's natural heritage for future generations of its citizens. It firmly establishes that effective biodiversity management in Colombia Bogotá is intrinsically linked to the skilled, on-the-ground work of its professional Biologists.</w:t>
      </w:r>
    </w:p>
    <w:bookmarkEnd w:id="27"/>
    <w:bookmarkStart w:id="28" w:name="references-illustrative"/>
    <w:p>
      <w:pPr>
        <w:pStyle w:val="Heading2"/>
      </w:pPr>
      <w:r>
        <w:t xml:space="preserve">References (Illustrative)</w:t>
      </w:r>
    </w:p>
    <w:p>
      <w:pPr>
        <w:pStyle w:val="FirstParagraph"/>
      </w:pPr>
      <w:r>
        <w:t xml:space="preserve">Gómez, L., et al. (2021). Urbanization and Biodiversity Loss in Bogotá's Eastern Hills. *Revista de Biología Tropical*, 69(Suppl 1), e35784.</w:t>
      </w:r>
      <w:r>
        <w:br/>
      </w:r>
      <w:r>
        <w:t xml:space="preserve">Martínez, C., et al. (2022). Amphibian Monitoring as a Tool for Pollution Control in Urban Streams of Colombia Bogotá. *Colombian Journal of Ecology*, 41(3), 189-201.</w:t>
      </w:r>
      <w:r>
        <w:br/>
      </w:r>
      <w:r>
        <w:t xml:space="preserve">Sánchez, M., &amp; Rincón, A. (2023). Assessing Green Corridors in Metropolitan Areas: Lessons from Bogotá. *Urban Ecosystems*, 26(5), 1457–1473.</w:t>
      </w:r>
      <w:r>
        <w:br/>
      </w:r>
      <w:r>
        <w:t xml:space="preserve">Distrital Secretaría de Ambiente de Bogotá. (2021). *Biodiversidad en Bogotá: Plan de Acción 2021-2031*. Gobierno Capitalino.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Colombia Bogotá: A Biologist's Field-Based Approach</dc:title>
  <dc:creator/>
  <cp:keywords/>
  <dcterms:created xsi:type="dcterms:W3CDTF">2026-07-23T16:01:24Z</dcterms:created>
  <dcterms:modified xsi:type="dcterms:W3CDTF">2026-07-23T16:01:24Z</dcterms:modified>
</cp:coreProperties>
</file>

<file path=docProps/custom.xml><?xml version="1.0" encoding="utf-8"?>
<Properties xmlns="http://schemas.openxmlformats.org/officeDocument/2006/custom-properties" xmlns:vt="http://schemas.openxmlformats.org/officeDocument/2006/docPropsVTypes"/>
</file>